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sz w:val="24"/>
          <w:szCs w:val="24"/>
          <w:lang w:val="en-IN" w:eastAsia="en-US"/>
        </w:rPr>
        <w:id w:val="557827696"/>
        <w:docPartObj>
          <w:docPartGallery w:val="Cover Pages"/>
          <w:docPartUnique/>
        </w:docPartObj>
      </w:sdtPr>
      <w:sdtEndPr>
        <w:rPr>
          <w:color w:val="auto"/>
        </w:rPr>
      </w:sdtEndPr>
      <w:sdtContent>
        <w:p w:rsidR="00C256F5" w:rsidRDefault="00C256F5">
          <w:pPr>
            <w:pStyle w:val="NoSpacing"/>
            <w:spacing w:before="1540" w:after="240"/>
            <w:jc w:val="center"/>
            <w:rPr>
              <w:color w:val="4472C4" w:themeColor="accent1"/>
            </w:rPr>
          </w:pPr>
          <w:r>
            <w:rPr>
              <w:noProof/>
              <w:color w:val="4472C4" w:themeColor="accent1"/>
              <w:lang w:eastAsia="en-US"/>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C256F5" w:rsidRDefault="00C256F5">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CAN 4.0</w:t>
              </w:r>
            </w:p>
          </w:sdtContent>
        </w:sdt>
        <w:sdt>
          <w:sdtPr>
            <w:rPr>
              <w:color w:val="4472C4" w:themeColor="accent1"/>
              <w:sz w:val="28"/>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C256F5" w:rsidRDefault="008F6E06">
              <w:pPr>
                <w:pStyle w:val="NoSpacing"/>
                <w:jc w:val="center"/>
                <w:rPr>
                  <w:color w:val="4472C4" w:themeColor="accent1"/>
                  <w:sz w:val="28"/>
                  <w:szCs w:val="28"/>
                </w:rPr>
              </w:pPr>
              <w:r>
                <w:rPr>
                  <w:color w:val="4472C4" w:themeColor="accent1"/>
                  <w:sz w:val="28"/>
                  <w:szCs w:val="28"/>
                </w:rPr>
                <w:t>Release D</w:t>
              </w:r>
              <w:r w:rsidR="00C256F5">
                <w:rPr>
                  <w:color w:val="4472C4" w:themeColor="accent1"/>
                  <w:sz w:val="28"/>
                  <w:szCs w:val="28"/>
                </w:rPr>
                <w:t>ocument</w:t>
              </w:r>
            </w:p>
          </w:sdtContent>
        </w:sdt>
        <w:p w:rsidR="00C256F5" w:rsidRDefault="00AD30C4">
          <w:pPr>
            <w:pStyle w:val="NoSpacing"/>
            <w:spacing w:before="480"/>
            <w:jc w:val="center"/>
            <w:rPr>
              <w:color w:val="4472C4" w:themeColor="accent1"/>
            </w:rPr>
          </w:pPr>
          <w:r>
            <w:rPr>
              <w:noProof/>
            </w:rPr>
            <w:pict w14:anchorId="56B23B33">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&#13;&#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19-06-20T00:00:00Z">
                          <w:dateFormat w:val="MMMM d, yyyy"/>
                          <w:lid w:val="en-US"/>
                          <w:storeMappedDataAs w:val="dateTime"/>
                          <w:calendar w:val="gregorian"/>
                        </w:date>
                      </w:sdtPr>
                      <w:sdtEndPr/>
                      <w:sdtContent>
                        <w:p w:rsidR="00C256F5" w:rsidRDefault="00C256F5">
                          <w:pPr>
                            <w:pStyle w:val="NoSpacing"/>
                            <w:spacing w:after="40"/>
                            <w:jc w:val="center"/>
                            <w:rPr>
                              <w:caps/>
                              <w:color w:val="4472C4" w:themeColor="accent1"/>
                              <w:sz w:val="28"/>
                              <w:szCs w:val="28"/>
                            </w:rPr>
                          </w:pPr>
                          <w:r>
                            <w:rPr>
                              <w:caps/>
                              <w:color w:val="4472C4" w:themeColor="accent1"/>
                              <w:sz w:val="28"/>
                              <w:szCs w:val="28"/>
                            </w:rPr>
                            <w:t>June 20, 2019</w:t>
                          </w:r>
                        </w:p>
                      </w:sdtContent>
                    </w:sdt>
                    <w:p w:rsidR="00C256F5" w:rsidRDefault="00AD30C4">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C256F5">
                            <w:rPr>
                              <w:caps/>
                              <w:color w:val="4472C4" w:themeColor="accent1"/>
                            </w:rPr>
                            <w:t>Avanseus technologues pvt. LTD.</w:t>
                          </w:r>
                        </w:sdtContent>
                      </w:sdt>
                    </w:p>
                    <w:p w:rsidR="00C256F5" w:rsidRDefault="00AD30C4">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454AB4">
                            <w:rPr>
                              <w:color w:val="4472C4" w:themeColor="accent1"/>
                            </w:rPr>
                            <w:t xml:space="preserve">     </w:t>
                          </w:r>
                        </w:sdtContent>
                      </w:sdt>
                    </w:p>
                  </w:txbxContent>
                </v:textbox>
                <w10:wrap anchorx="margin" anchory="page"/>
              </v:shape>
            </w:pict>
          </w:r>
          <w:r w:rsidR="00C256F5">
            <w:rPr>
              <w:noProof/>
              <w:color w:val="4472C4" w:themeColor="accent1"/>
              <w:lang w:eastAsia="en-US"/>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C256F5" w:rsidRDefault="00C256F5">
          <w:r>
            <w:br w:type="page"/>
          </w:r>
        </w:p>
      </w:sdtContent>
    </w:sdt>
    <w:sdt>
      <w:sdtPr>
        <w:rPr>
          <w:rFonts w:asciiTheme="minorHAnsi" w:eastAsiaTheme="minorHAnsi" w:hAnsiTheme="minorHAnsi" w:cstheme="minorBidi"/>
          <w:b w:val="0"/>
          <w:bCs w:val="0"/>
          <w:color w:val="auto"/>
          <w:sz w:val="24"/>
          <w:szCs w:val="24"/>
          <w:lang w:val="en-IN"/>
        </w:rPr>
        <w:id w:val="-310094236"/>
        <w:docPartObj>
          <w:docPartGallery w:val="Table of Contents"/>
          <w:docPartUnique/>
        </w:docPartObj>
      </w:sdtPr>
      <w:sdtEndPr>
        <w:rPr>
          <w:noProof/>
        </w:rPr>
      </w:sdtEndPr>
      <w:sdtContent>
        <w:p w:rsidR="00EC23B4" w:rsidRDefault="00EC23B4" w:rsidP="005946F1">
          <w:pPr>
            <w:pStyle w:val="TOCHeading"/>
            <w:jc w:val="center"/>
          </w:pPr>
          <w:r>
            <w:t>Table of Contents</w:t>
          </w:r>
        </w:p>
        <w:p w:rsidR="00BA492E" w:rsidRDefault="007C095B">
          <w:pPr>
            <w:pStyle w:val="TOC1"/>
            <w:rPr>
              <w:rFonts w:asciiTheme="minorHAnsi" w:eastAsiaTheme="minorEastAsia" w:hAnsiTheme="minorHAnsi" w:cstheme="minorBidi"/>
              <w:bCs w:val="0"/>
              <w:iCs w:val="0"/>
              <w:color w:val="auto"/>
              <w:sz w:val="22"/>
              <w:szCs w:val="22"/>
              <w:lang w:val="en-US"/>
            </w:rPr>
          </w:pPr>
          <w:r>
            <w:rPr>
              <w:bCs w:val="0"/>
              <w:noProof w:val="0"/>
            </w:rPr>
            <w:fldChar w:fldCharType="begin"/>
          </w:r>
          <w:r w:rsidR="00EC23B4">
            <w:instrText xml:space="preserve"> TOC \o "1-3" \h \z \u </w:instrText>
          </w:r>
          <w:r>
            <w:rPr>
              <w:bCs w:val="0"/>
              <w:noProof w:val="0"/>
            </w:rPr>
            <w:fldChar w:fldCharType="separate"/>
          </w:r>
          <w:hyperlink w:anchor="_Toc12443223" w:history="1">
            <w:r w:rsidR="00BA492E" w:rsidRPr="00255FC2">
              <w:rPr>
                <w:rStyle w:val="Hyperlink"/>
              </w:rPr>
              <w:t>General Remarks</w:t>
            </w:r>
            <w:r w:rsidR="00BA492E">
              <w:rPr>
                <w:webHidden/>
              </w:rPr>
              <w:tab/>
            </w:r>
            <w:r>
              <w:rPr>
                <w:webHidden/>
              </w:rPr>
              <w:fldChar w:fldCharType="begin"/>
            </w:r>
            <w:r w:rsidR="00BA492E">
              <w:rPr>
                <w:webHidden/>
              </w:rPr>
              <w:instrText xml:space="preserve"> PAGEREF _Toc12443223 \h </w:instrText>
            </w:r>
            <w:r>
              <w:rPr>
                <w:webHidden/>
              </w:rPr>
            </w:r>
            <w:r>
              <w:rPr>
                <w:webHidden/>
              </w:rPr>
              <w:fldChar w:fldCharType="separate"/>
            </w:r>
            <w:r w:rsidR="00BA492E">
              <w:rPr>
                <w:webHidden/>
              </w:rPr>
              <w:t>2</w:t>
            </w:r>
            <w:r>
              <w:rPr>
                <w:webHidden/>
              </w:rPr>
              <w:fldChar w:fldCharType="end"/>
            </w:r>
          </w:hyperlink>
        </w:p>
        <w:p w:rsidR="00BA492E" w:rsidRDefault="00AD30C4">
          <w:pPr>
            <w:pStyle w:val="TOC1"/>
            <w:rPr>
              <w:rFonts w:asciiTheme="minorHAnsi" w:eastAsiaTheme="minorEastAsia" w:hAnsiTheme="minorHAnsi" w:cstheme="minorBidi"/>
              <w:bCs w:val="0"/>
              <w:iCs w:val="0"/>
              <w:color w:val="auto"/>
              <w:sz w:val="22"/>
              <w:szCs w:val="22"/>
              <w:lang w:val="en-US"/>
            </w:rPr>
          </w:pPr>
          <w:hyperlink w:anchor="_Toc12443224" w:history="1">
            <w:r w:rsidR="00BA492E" w:rsidRPr="00255FC2">
              <w:rPr>
                <w:rStyle w:val="Hyperlink"/>
              </w:rPr>
              <w:t>New Features</w:t>
            </w:r>
            <w:r w:rsidR="00BA492E">
              <w:rPr>
                <w:webHidden/>
              </w:rPr>
              <w:tab/>
            </w:r>
            <w:r w:rsidR="007C095B">
              <w:rPr>
                <w:webHidden/>
              </w:rPr>
              <w:fldChar w:fldCharType="begin"/>
            </w:r>
            <w:r w:rsidR="00BA492E">
              <w:rPr>
                <w:webHidden/>
              </w:rPr>
              <w:instrText xml:space="preserve"> PAGEREF _Toc12443224 \h </w:instrText>
            </w:r>
            <w:r w:rsidR="007C095B">
              <w:rPr>
                <w:webHidden/>
              </w:rPr>
            </w:r>
            <w:r w:rsidR="007C095B">
              <w:rPr>
                <w:webHidden/>
              </w:rPr>
              <w:fldChar w:fldCharType="separate"/>
            </w:r>
            <w:r w:rsidR="00BA492E">
              <w:rPr>
                <w:webHidden/>
              </w:rPr>
              <w:t>2</w:t>
            </w:r>
            <w:r w:rsidR="007C095B">
              <w:rPr>
                <w:webHidden/>
              </w:rPr>
              <w:fldChar w:fldCharType="end"/>
            </w:r>
          </w:hyperlink>
        </w:p>
        <w:p w:rsidR="00BA492E" w:rsidRDefault="00AD30C4">
          <w:pPr>
            <w:pStyle w:val="TOC1"/>
            <w:rPr>
              <w:rFonts w:asciiTheme="minorHAnsi" w:eastAsiaTheme="minorEastAsia" w:hAnsiTheme="minorHAnsi" w:cstheme="minorBidi"/>
              <w:bCs w:val="0"/>
              <w:iCs w:val="0"/>
              <w:color w:val="auto"/>
              <w:sz w:val="22"/>
              <w:szCs w:val="22"/>
              <w:lang w:val="en-US"/>
            </w:rPr>
          </w:pPr>
          <w:hyperlink w:anchor="_Toc12443225" w:history="1">
            <w:r w:rsidR="00BA492E" w:rsidRPr="00255FC2">
              <w:rPr>
                <w:rStyle w:val="Hyperlink"/>
              </w:rPr>
              <w:t>Enhancements</w:t>
            </w:r>
            <w:r w:rsidR="00BA492E">
              <w:rPr>
                <w:webHidden/>
              </w:rPr>
              <w:tab/>
            </w:r>
            <w:r w:rsidR="007C095B">
              <w:rPr>
                <w:webHidden/>
              </w:rPr>
              <w:fldChar w:fldCharType="begin"/>
            </w:r>
            <w:r w:rsidR="00BA492E">
              <w:rPr>
                <w:webHidden/>
              </w:rPr>
              <w:instrText xml:space="preserve"> PAGEREF _Toc12443225 \h </w:instrText>
            </w:r>
            <w:r w:rsidR="007C095B">
              <w:rPr>
                <w:webHidden/>
              </w:rPr>
            </w:r>
            <w:r w:rsidR="007C095B">
              <w:rPr>
                <w:webHidden/>
              </w:rPr>
              <w:fldChar w:fldCharType="separate"/>
            </w:r>
            <w:r w:rsidR="00BA492E">
              <w:rPr>
                <w:webHidden/>
              </w:rPr>
              <w:t>2</w:t>
            </w:r>
            <w:r w:rsidR="007C095B">
              <w:rPr>
                <w:webHidden/>
              </w:rPr>
              <w:fldChar w:fldCharType="end"/>
            </w:r>
          </w:hyperlink>
        </w:p>
        <w:p w:rsidR="00BA492E" w:rsidRDefault="00AD30C4">
          <w:pPr>
            <w:pStyle w:val="TOC1"/>
            <w:rPr>
              <w:rFonts w:asciiTheme="minorHAnsi" w:eastAsiaTheme="minorEastAsia" w:hAnsiTheme="minorHAnsi" w:cstheme="minorBidi"/>
              <w:bCs w:val="0"/>
              <w:iCs w:val="0"/>
              <w:color w:val="auto"/>
              <w:sz w:val="22"/>
              <w:szCs w:val="22"/>
              <w:lang w:val="en-US"/>
            </w:rPr>
          </w:pPr>
          <w:hyperlink w:anchor="_Toc12443226" w:history="1">
            <w:r w:rsidR="00BA492E" w:rsidRPr="00255FC2">
              <w:rPr>
                <w:rStyle w:val="Hyperlink"/>
              </w:rPr>
              <w:t>Removed Features</w:t>
            </w:r>
            <w:r w:rsidR="00BA492E">
              <w:rPr>
                <w:webHidden/>
              </w:rPr>
              <w:tab/>
            </w:r>
            <w:r w:rsidR="007C095B">
              <w:rPr>
                <w:webHidden/>
              </w:rPr>
              <w:fldChar w:fldCharType="begin"/>
            </w:r>
            <w:r w:rsidR="00BA492E">
              <w:rPr>
                <w:webHidden/>
              </w:rPr>
              <w:instrText xml:space="preserve"> PAGEREF _Toc12443226 \h </w:instrText>
            </w:r>
            <w:r w:rsidR="007C095B">
              <w:rPr>
                <w:webHidden/>
              </w:rPr>
            </w:r>
            <w:r w:rsidR="007C095B">
              <w:rPr>
                <w:webHidden/>
              </w:rPr>
              <w:fldChar w:fldCharType="separate"/>
            </w:r>
            <w:r w:rsidR="00BA492E">
              <w:rPr>
                <w:webHidden/>
              </w:rPr>
              <w:t>3</w:t>
            </w:r>
            <w:r w:rsidR="007C095B">
              <w:rPr>
                <w:webHidden/>
              </w:rPr>
              <w:fldChar w:fldCharType="end"/>
            </w:r>
          </w:hyperlink>
        </w:p>
        <w:p w:rsidR="00BA492E" w:rsidRDefault="00AD30C4">
          <w:pPr>
            <w:pStyle w:val="TOC1"/>
            <w:rPr>
              <w:rFonts w:asciiTheme="minorHAnsi" w:eastAsiaTheme="minorEastAsia" w:hAnsiTheme="minorHAnsi" w:cstheme="minorBidi"/>
              <w:bCs w:val="0"/>
              <w:iCs w:val="0"/>
              <w:color w:val="auto"/>
              <w:sz w:val="22"/>
              <w:szCs w:val="22"/>
              <w:lang w:val="en-US"/>
            </w:rPr>
          </w:pPr>
          <w:hyperlink w:anchor="_Toc12443227" w:history="1">
            <w:r w:rsidR="00BA492E" w:rsidRPr="00255FC2">
              <w:rPr>
                <w:rStyle w:val="Hyperlink"/>
              </w:rPr>
              <w:t>Bug Fixes</w:t>
            </w:r>
            <w:r w:rsidR="00BA492E">
              <w:rPr>
                <w:webHidden/>
              </w:rPr>
              <w:tab/>
            </w:r>
            <w:r w:rsidR="007C095B">
              <w:rPr>
                <w:webHidden/>
              </w:rPr>
              <w:fldChar w:fldCharType="begin"/>
            </w:r>
            <w:r w:rsidR="00BA492E">
              <w:rPr>
                <w:webHidden/>
              </w:rPr>
              <w:instrText xml:space="preserve"> PAGEREF _Toc12443227 \h </w:instrText>
            </w:r>
            <w:r w:rsidR="007C095B">
              <w:rPr>
                <w:webHidden/>
              </w:rPr>
            </w:r>
            <w:r w:rsidR="007C095B">
              <w:rPr>
                <w:webHidden/>
              </w:rPr>
              <w:fldChar w:fldCharType="separate"/>
            </w:r>
            <w:r w:rsidR="00BA492E">
              <w:rPr>
                <w:webHidden/>
              </w:rPr>
              <w:t>3</w:t>
            </w:r>
            <w:r w:rsidR="007C095B">
              <w:rPr>
                <w:webHidden/>
              </w:rPr>
              <w:fldChar w:fldCharType="end"/>
            </w:r>
          </w:hyperlink>
        </w:p>
        <w:p w:rsidR="00BA492E" w:rsidRDefault="00AD30C4">
          <w:pPr>
            <w:pStyle w:val="TOC1"/>
            <w:rPr>
              <w:rFonts w:asciiTheme="minorHAnsi" w:eastAsiaTheme="minorEastAsia" w:hAnsiTheme="minorHAnsi" w:cstheme="minorBidi"/>
              <w:bCs w:val="0"/>
              <w:iCs w:val="0"/>
              <w:color w:val="auto"/>
              <w:sz w:val="22"/>
              <w:szCs w:val="22"/>
              <w:lang w:val="en-US"/>
            </w:rPr>
          </w:pPr>
          <w:hyperlink w:anchor="_Toc12443228" w:history="1">
            <w:r w:rsidR="00BA492E" w:rsidRPr="00255FC2">
              <w:rPr>
                <w:rStyle w:val="Hyperlink"/>
              </w:rPr>
              <w:t>Platform Support</w:t>
            </w:r>
            <w:r w:rsidR="00BA492E">
              <w:rPr>
                <w:webHidden/>
              </w:rPr>
              <w:tab/>
            </w:r>
            <w:r w:rsidR="007C095B">
              <w:rPr>
                <w:webHidden/>
              </w:rPr>
              <w:fldChar w:fldCharType="begin"/>
            </w:r>
            <w:r w:rsidR="00BA492E">
              <w:rPr>
                <w:webHidden/>
              </w:rPr>
              <w:instrText xml:space="preserve"> PAGEREF _Toc12443228 \h </w:instrText>
            </w:r>
            <w:r w:rsidR="007C095B">
              <w:rPr>
                <w:webHidden/>
              </w:rPr>
            </w:r>
            <w:r w:rsidR="007C095B">
              <w:rPr>
                <w:webHidden/>
              </w:rPr>
              <w:fldChar w:fldCharType="separate"/>
            </w:r>
            <w:r w:rsidR="00BA492E">
              <w:rPr>
                <w:webHidden/>
              </w:rPr>
              <w:t>4</w:t>
            </w:r>
            <w:r w:rsidR="007C095B">
              <w:rPr>
                <w:webHidden/>
              </w:rPr>
              <w:fldChar w:fldCharType="end"/>
            </w:r>
          </w:hyperlink>
        </w:p>
        <w:p w:rsidR="00BA492E" w:rsidRDefault="00AD30C4">
          <w:pPr>
            <w:pStyle w:val="TOC1"/>
            <w:rPr>
              <w:rFonts w:asciiTheme="minorHAnsi" w:eastAsiaTheme="minorEastAsia" w:hAnsiTheme="minorHAnsi" w:cstheme="minorBidi"/>
              <w:bCs w:val="0"/>
              <w:iCs w:val="0"/>
              <w:color w:val="auto"/>
              <w:sz w:val="22"/>
              <w:szCs w:val="22"/>
              <w:lang w:val="en-US"/>
            </w:rPr>
          </w:pPr>
          <w:hyperlink w:anchor="_Toc12443229" w:history="1">
            <w:r w:rsidR="00BA492E" w:rsidRPr="00255FC2">
              <w:rPr>
                <w:rStyle w:val="Hyperlink"/>
              </w:rPr>
              <w:t>Known Issues</w:t>
            </w:r>
            <w:r w:rsidR="00BA492E">
              <w:rPr>
                <w:webHidden/>
              </w:rPr>
              <w:tab/>
            </w:r>
            <w:r w:rsidR="007C095B">
              <w:rPr>
                <w:webHidden/>
              </w:rPr>
              <w:fldChar w:fldCharType="begin"/>
            </w:r>
            <w:r w:rsidR="00BA492E">
              <w:rPr>
                <w:webHidden/>
              </w:rPr>
              <w:instrText xml:space="preserve"> PAGEREF _Toc12443229 \h </w:instrText>
            </w:r>
            <w:r w:rsidR="007C095B">
              <w:rPr>
                <w:webHidden/>
              </w:rPr>
            </w:r>
            <w:r w:rsidR="007C095B">
              <w:rPr>
                <w:webHidden/>
              </w:rPr>
              <w:fldChar w:fldCharType="separate"/>
            </w:r>
            <w:r w:rsidR="00BA492E">
              <w:rPr>
                <w:webHidden/>
              </w:rPr>
              <w:t>4</w:t>
            </w:r>
            <w:r w:rsidR="007C095B">
              <w:rPr>
                <w:webHidden/>
              </w:rPr>
              <w:fldChar w:fldCharType="end"/>
            </w:r>
          </w:hyperlink>
        </w:p>
        <w:p w:rsidR="00EC23B4" w:rsidRDefault="007C095B">
          <w:r>
            <w:rPr>
              <w:b/>
              <w:bCs/>
              <w:noProof/>
            </w:rPr>
            <w:fldChar w:fldCharType="end"/>
          </w:r>
        </w:p>
      </w:sdtContent>
    </w:sdt>
    <w:p w:rsidR="00C256F5" w:rsidRDefault="00C256F5"/>
    <w:p w:rsidR="00C256F5" w:rsidRDefault="00C256F5">
      <w:r>
        <w:br w:type="page"/>
      </w:r>
    </w:p>
    <w:p w:rsidR="00C256F5" w:rsidRPr="00CE67F1" w:rsidRDefault="00C256F5">
      <w:pPr>
        <w:rPr>
          <w:rFonts w:ascii="Arial" w:hAnsi="Arial" w:cs="Arial"/>
        </w:rPr>
      </w:pPr>
    </w:p>
    <w:p w:rsidR="0087021D" w:rsidRDefault="0087021D" w:rsidP="0087021D">
      <w:pPr>
        <w:pStyle w:val="Heading1"/>
        <w:spacing w:line="276" w:lineRule="auto"/>
      </w:pPr>
      <w:bookmarkStart w:id="0" w:name="_Toc12443223"/>
      <w:r w:rsidRPr="00CE67F1">
        <w:t xml:space="preserve">General </w:t>
      </w:r>
      <w:r w:rsidR="00121323">
        <w:t>R</w:t>
      </w:r>
      <w:r w:rsidR="00121323" w:rsidRPr="00CE67F1">
        <w:t>emarks</w:t>
      </w:r>
      <w:bookmarkEnd w:id="0"/>
    </w:p>
    <w:p w:rsidR="00C46083" w:rsidRPr="00C46083" w:rsidRDefault="00C46083" w:rsidP="00C46083"/>
    <w:p w:rsidR="00C256F5" w:rsidRPr="00CE67F1" w:rsidRDefault="00C256F5" w:rsidP="0087021D">
      <w:pPr>
        <w:spacing w:line="276" w:lineRule="auto"/>
        <w:rPr>
          <w:rFonts w:ascii="Arial" w:hAnsi="Arial" w:cs="Arial"/>
          <w:sz w:val="20"/>
          <w:szCs w:val="20"/>
        </w:rPr>
      </w:pPr>
      <w:r w:rsidRPr="00CE67F1">
        <w:rPr>
          <w:rFonts w:ascii="Arial" w:hAnsi="Arial" w:cs="Arial"/>
          <w:sz w:val="20"/>
          <w:szCs w:val="20"/>
        </w:rPr>
        <w:t xml:space="preserve">CAN 4.0 is </w:t>
      </w:r>
      <w:r w:rsidR="00401DE6">
        <w:rPr>
          <w:rFonts w:ascii="Arial" w:hAnsi="Arial" w:cs="Arial"/>
          <w:sz w:val="20"/>
          <w:szCs w:val="20"/>
        </w:rPr>
        <w:t xml:space="preserve">one </w:t>
      </w:r>
      <w:r w:rsidR="004F471A">
        <w:rPr>
          <w:rFonts w:ascii="Arial" w:hAnsi="Arial" w:cs="Arial"/>
          <w:sz w:val="20"/>
          <w:szCs w:val="20"/>
        </w:rPr>
        <w:t>of</w:t>
      </w:r>
      <w:r w:rsidR="00401DE6">
        <w:rPr>
          <w:rFonts w:ascii="Arial" w:hAnsi="Arial" w:cs="Arial"/>
          <w:sz w:val="20"/>
          <w:szCs w:val="20"/>
        </w:rPr>
        <w:t xml:space="preserve"> the</w:t>
      </w:r>
      <w:r w:rsidRPr="00CE67F1">
        <w:rPr>
          <w:rFonts w:ascii="Arial" w:hAnsi="Arial" w:cs="Arial"/>
          <w:sz w:val="20"/>
          <w:szCs w:val="20"/>
        </w:rPr>
        <w:t xml:space="preserve"> bi-annual release</w:t>
      </w:r>
      <w:r w:rsidR="00401DE6">
        <w:rPr>
          <w:rFonts w:ascii="Arial" w:hAnsi="Arial" w:cs="Arial"/>
          <w:sz w:val="20"/>
          <w:szCs w:val="20"/>
        </w:rPr>
        <w:t>s for 2019</w:t>
      </w:r>
      <w:r w:rsidRPr="00CE67F1">
        <w:rPr>
          <w:rFonts w:ascii="Arial" w:hAnsi="Arial" w:cs="Arial"/>
          <w:sz w:val="20"/>
          <w:szCs w:val="20"/>
        </w:rPr>
        <w:t xml:space="preserve">. </w:t>
      </w:r>
      <w:r w:rsidR="001A2F72">
        <w:rPr>
          <w:rFonts w:ascii="Arial" w:hAnsi="Arial" w:cs="Arial"/>
          <w:sz w:val="20"/>
          <w:szCs w:val="20"/>
        </w:rPr>
        <w:t>At the discretion of delivery team, d</w:t>
      </w:r>
      <w:r w:rsidRPr="00CE67F1">
        <w:rPr>
          <w:rFonts w:ascii="Arial" w:hAnsi="Arial" w:cs="Arial"/>
          <w:sz w:val="20"/>
          <w:szCs w:val="20"/>
        </w:rPr>
        <w:t xml:space="preserve">eployments using CAN 3.0 </w:t>
      </w:r>
      <w:r w:rsidR="009F3B46">
        <w:rPr>
          <w:rFonts w:ascii="Arial" w:hAnsi="Arial" w:cs="Arial"/>
          <w:sz w:val="20"/>
          <w:szCs w:val="20"/>
        </w:rPr>
        <w:t xml:space="preserve">can be </w:t>
      </w:r>
      <w:r w:rsidR="001A2F72">
        <w:rPr>
          <w:rFonts w:ascii="Arial" w:hAnsi="Arial" w:cs="Arial"/>
          <w:sz w:val="20"/>
          <w:szCs w:val="20"/>
        </w:rPr>
        <w:t>upgraded to</w:t>
      </w:r>
      <w:r w:rsidR="009F3B46">
        <w:rPr>
          <w:rFonts w:ascii="Arial" w:hAnsi="Arial" w:cs="Arial"/>
          <w:sz w:val="20"/>
          <w:szCs w:val="20"/>
        </w:rPr>
        <w:t xml:space="preserve"> CAN 4.0, based on each customer situation, </w:t>
      </w:r>
      <w:r w:rsidRPr="00CE67F1">
        <w:rPr>
          <w:rFonts w:ascii="Arial" w:hAnsi="Arial" w:cs="Arial"/>
          <w:sz w:val="20"/>
          <w:szCs w:val="20"/>
        </w:rPr>
        <w:t xml:space="preserve">to get </w:t>
      </w:r>
      <w:r w:rsidR="00411861">
        <w:rPr>
          <w:rFonts w:ascii="Arial" w:hAnsi="Arial" w:cs="Arial"/>
          <w:sz w:val="20"/>
          <w:szCs w:val="20"/>
        </w:rPr>
        <w:t xml:space="preserve">the </w:t>
      </w:r>
      <w:r w:rsidRPr="00CE67F1">
        <w:rPr>
          <w:rFonts w:ascii="Arial" w:hAnsi="Arial" w:cs="Arial"/>
          <w:sz w:val="20"/>
          <w:szCs w:val="20"/>
        </w:rPr>
        <w:t>new features.</w:t>
      </w:r>
      <w:r w:rsidR="001A2F72">
        <w:rPr>
          <w:rFonts w:ascii="Arial" w:hAnsi="Arial" w:cs="Arial"/>
          <w:sz w:val="20"/>
          <w:szCs w:val="20"/>
        </w:rPr>
        <w:t xml:space="preserve"> All new deployments must use CAN 4.0.</w:t>
      </w:r>
    </w:p>
    <w:p w:rsidR="00C256F5" w:rsidRPr="00CE67F1" w:rsidRDefault="00C256F5" w:rsidP="0087021D">
      <w:pPr>
        <w:spacing w:line="276" w:lineRule="auto"/>
        <w:rPr>
          <w:rFonts w:ascii="Arial" w:hAnsi="Arial" w:cs="Arial"/>
          <w:sz w:val="20"/>
          <w:szCs w:val="20"/>
        </w:rPr>
      </w:pPr>
    </w:p>
    <w:p w:rsidR="00C256F5" w:rsidRPr="00CE67F1" w:rsidRDefault="00C256F5" w:rsidP="0087021D">
      <w:pPr>
        <w:spacing w:line="276" w:lineRule="auto"/>
        <w:rPr>
          <w:rFonts w:ascii="Arial" w:hAnsi="Arial" w:cs="Arial"/>
          <w:sz w:val="20"/>
          <w:szCs w:val="20"/>
        </w:rPr>
      </w:pPr>
      <w:r w:rsidRPr="00CE67F1">
        <w:rPr>
          <w:rFonts w:ascii="Arial" w:hAnsi="Arial" w:cs="Arial"/>
          <w:sz w:val="20"/>
          <w:szCs w:val="20"/>
        </w:rPr>
        <w:t>Please review these release notes to learn what is new in this version as well as important notes concerning k</w:t>
      </w:r>
      <w:r w:rsidR="008B430D">
        <w:rPr>
          <w:rFonts w:ascii="Arial" w:hAnsi="Arial" w:cs="Arial"/>
          <w:sz w:val="20"/>
          <w:szCs w:val="20"/>
        </w:rPr>
        <w:t>nown issues, bug fixes for 3.0 and</w:t>
      </w:r>
      <w:r w:rsidRPr="00CE67F1">
        <w:rPr>
          <w:rFonts w:ascii="Arial" w:hAnsi="Arial" w:cs="Arial"/>
          <w:sz w:val="20"/>
          <w:szCs w:val="20"/>
        </w:rPr>
        <w:t xml:space="preserve"> improvements in </w:t>
      </w:r>
      <w:r w:rsidR="00680240">
        <w:rPr>
          <w:rFonts w:ascii="Arial" w:hAnsi="Arial" w:cs="Arial"/>
          <w:sz w:val="20"/>
          <w:szCs w:val="20"/>
        </w:rPr>
        <w:t xml:space="preserve">the </w:t>
      </w:r>
      <w:r w:rsidRPr="00CE67F1">
        <w:rPr>
          <w:rFonts w:ascii="Arial" w:hAnsi="Arial" w:cs="Arial"/>
          <w:sz w:val="20"/>
          <w:szCs w:val="20"/>
        </w:rPr>
        <w:t>existing features.</w:t>
      </w:r>
    </w:p>
    <w:p w:rsidR="00C256F5" w:rsidRPr="00CE67F1" w:rsidRDefault="00C256F5" w:rsidP="0087021D">
      <w:pPr>
        <w:spacing w:line="276" w:lineRule="auto"/>
        <w:rPr>
          <w:rFonts w:ascii="Arial" w:hAnsi="Arial" w:cs="Arial"/>
        </w:rPr>
      </w:pPr>
    </w:p>
    <w:p w:rsidR="00C256F5" w:rsidRPr="00CE67F1" w:rsidRDefault="00C256F5" w:rsidP="0087021D">
      <w:pPr>
        <w:pStyle w:val="Heading1"/>
        <w:spacing w:line="276" w:lineRule="auto"/>
      </w:pPr>
      <w:bookmarkStart w:id="1" w:name="_Toc12443224"/>
      <w:r w:rsidRPr="00CE67F1">
        <w:t xml:space="preserve">New </w:t>
      </w:r>
      <w:r w:rsidR="00121323">
        <w:t>F</w:t>
      </w:r>
      <w:r w:rsidR="00121323" w:rsidRPr="00CE67F1">
        <w:t>eatures</w:t>
      </w:r>
      <w:bookmarkEnd w:id="1"/>
    </w:p>
    <w:p w:rsidR="00C256F5" w:rsidRPr="00CE67F1" w:rsidRDefault="00C256F5" w:rsidP="0087021D">
      <w:pPr>
        <w:spacing w:line="276" w:lineRule="auto"/>
        <w:rPr>
          <w:rFonts w:ascii="Arial" w:hAnsi="Arial" w:cs="Arial"/>
        </w:rPr>
      </w:pPr>
    </w:p>
    <w:p w:rsidR="00C256F5" w:rsidRPr="00CE67F1" w:rsidRDefault="00C256F5"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t xml:space="preserve">Cross </w:t>
      </w:r>
      <w:r w:rsidR="00121323" w:rsidRPr="00CE67F1">
        <w:rPr>
          <w:rFonts w:ascii="Arial" w:hAnsi="Arial" w:cs="Arial"/>
          <w:b/>
          <w:sz w:val="20"/>
          <w:szCs w:val="20"/>
        </w:rPr>
        <w:t>Domain Correlation</w:t>
      </w:r>
      <w:r w:rsidR="00121323" w:rsidRPr="00CE67F1">
        <w:rPr>
          <w:rFonts w:ascii="Arial" w:hAnsi="Arial" w:cs="Arial"/>
          <w:sz w:val="20"/>
          <w:szCs w:val="20"/>
        </w:rPr>
        <w:t xml:space="preserve"> </w:t>
      </w:r>
      <w:r w:rsidRPr="00CE67F1">
        <w:rPr>
          <w:rFonts w:ascii="Arial" w:hAnsi="Arial" w:cs="Arial"/>
          <w:sz w:val="20"/>
          <w:szCs w:val="20"/>
        </w:rPr>
        <w:t xml:space="preserve">is a way to group </w:t>
      </w:r>
      <w:r w:rsidR="003D7E1E">
        <w:rPr>
          <w:rFonts w:ascii="Arial" w:hAnsi="Arial" w:cs="Arial"/>
          <w:sz w:val="20"/>
          <w:szCs w:val="20"/>
        </w:rPr>
        <w:t>the</w:t>
      </w:r>
      <w:r w:rsidR="00B25DF5">
        <w:rPr>
          <w:rFonts w:ascii="Arial" w:hAnsi="Arial" w:cs="Arial"/>
          <w:sz w:val="20"/>
          <w:szCs w:val="20"/>
        </w:rPr>
        <w:t xml:space="preserve"> </w:t>
      </w:r>
      <w:r w:rsidRPr="00CE67F1">
        <w:rPr>
          <w:rFonts w:ascii="Arial" w:hAnsi="Arial" w:cs="Arial"/>
          <w:sz w:val="20"/>
          <w:szCs w:val="20"/>
        </w:rPr>
        <w:t xml:space="preserve">set of faults which are more likely to happen together across different </w:t>
      </w:r>
      <w:proofErr w:type="spellStart"/>
      <w:r w:rsidRPr="00CE67F1">
        <w:rPr>
          <w:rFonts w:ascii="Arial" w:hAnsi="Arial" w:cs="Arial"/>
          <w:sz w:val="20"/>
          <w:szCs w:val="20"/>
        </w:rPr>
        <w:t>equipments</w:t>
      </w:r>
      <w:proofErr w:type="spellEnd"/>
      <w:r w:rsidRPr="00CE67F1">
        <w:rPr>
          <w:rFonts w:ascii="Arial" w:hAnsi="Arial" w:cs="Arial"/>
          <w:sz w:val="20"/>
          <w:szCs w:val="20"/>
        </w:rPr>
        <w:t>. This correlation is achieved through clustering of faults which have occurred in history as a chain.</w:t>
      </w:r>
      <w:r w:rsidR="004F5A09">
        <w:rPr>
          <w:rFonts w:ascii="Arial" w:hAnsi="Arial" w:cs="Arial"/>
          <w:sz w:val="20"/>
          <w:szCs w:val="20"/>
        </w:rPr>
        <w:t xml:space="preserve"> It is used as an aid in understanding </w:t>
      </w:r>
      <w:r w:rsidR="00BD0BEE">
        <w:rPr>
          <w:rFonts w:ascii="Arial" w:hAnsi="Arial" w:cs="Arial"/>
          <w:sz w:val="20"/>
          <w:szCs w:val="20"/>
        </w:rPr>
        <w:t xml:space="preserve">the </w:t>
      </w:r>
      <w:r w:rsidR="004F5A09">
        <w:rPr>
          <w:rFonts w:ascii="Arial" w:hAnsi="Arial" w:cs="Arial"/>
          <w:sz w:val="20"/>
          <w:szCs w:val="20"/>
        </w:rPr>
        <w:t>real cause of a problem being predicted.</w:t>
      </w:r>
    </w:p>
    <w:p w:rsidR="00C256F5" w:rsidRPr="00CE67F1" w:rsidRDefault="00C256F5" w:rsidP="0087021D">
      <w:pPr>
        <w:pStyle w:val="ListParagraph"/>
        <w:numPr>
          <w:ilvl w:val="0"/>
          <w:numId w:val="1"/>
        </w:numPr>
        <w:spacing w:line="276" w:lineRule="auto"/>
        <w:rPr>
          <w:rFonts w:ascii="Arial" w:hAnsi="Arial" w:cs="Arial"/>
          <w:sz w:val="20"/>
          <w:szCs w:val="20"/>
        </w:rPr>
      </w:pPr>
      <w:proofErr w:type="spellStart"/>
      <w:r w:rsidRPr="00CE67F1">
        <w:rPr>
          <w:rFonts w:ascii="Arial" w:hAnsi="Arial" w:cs="Arial"/>
          <w:b/>
          <w:sz w:val="20"/>
          <w:szCs w:val="20"/>
        </w:rPr>
        <w:t>RoE</w:t>
      </w:r>
      <w:proofErr w:type="spellEnd"/>
      <w:r w:rsidRPr="00CE67F1">
        <w:rPr>
          <w:rFonts w:ascii="Arial" w:hAnsi="Arial" w:cs="Arial"/>
          <w:b/>
          <w:sz w:val="20"/>
          <w:szCs w:val="20"/>
        </w:rPr>
        <w:t xml:space="preserve"> </w:t>
      </w:r>
      <w:r w:rsidR="00121323" w:rsidRPr="00CE67F1">
        <w:rPr>
          <w:rFonts w:ascii="Arial" w:hAnsi="Arial" w:cs="Arial"/>
          <w:b/>
          <w:sz w:val="20"/>
          <w:szCs w:val="20"/>
        </w:rPr>
        <w:t xml:space="preserve">Index Based Prediction </w:t>
      </w:r>
      <w:r w:rsidR="00B45937" w:rsidRPr="00CE67F1">
        <w:rPr>
          <w:rFonts w:ascii="Arial" w:hAnsi="Arial" w:cs="Arial"/>
          <w:b/>
          <w:sz w:val="20"/>
          <w:szCs w:val="20"/>
        </w:rPr>
        <w:t>short listing</w:t>
      </w:r>
      <w:r w:rsidR="00B45937" w:rsidRPr="00CE67F1">
        <w:rPr>
          <w:rFonts w:ascii="Arial" w:hAnsi="Arial" w:cs="Arial"/>
          <w:sz w:val="20"/>
          <w:szCs w:val="20"/>
        </w:rPr>
        <w:t xml:space="preserve"> </w:t>
      </w:r>
      <w:r w:rsidRPr="00CE67F1">
        <w:rPr>
          <w:rFonts w:ascii="Arial" w:hAnsi="Arial" w:cs="Arial"/>
          <w:sz w:val="20"/>
          <w:szCs w:val="20"/>
        </w:rPr>
        <w:t xml:space="preserve">is a way </w:t>
      </w:r>
      <w:r w:rsidR="00A13742">
        <w:rPr>
          <w:rFonts w:ascii="Arial" w:hAnsi="Arial" w:cs="Arial"/>
          <w:sz w:val="20"/>
          <w:szCs w:val="20"/>
        </w:rPr>
        <w:t>to select</w:t>
      </w:r>
      <w:r w:rsidRPr="00CE67F1">
        <w:rPr>
          <w:rFonts w:ascii="Arial" w:hAnsi="Arial" w:cs="Arial"/>
          <w:sz w:val="20"/>
          <w:szCs w:val="20"/>
        </w:rPr>
        <w:t xml:space="preserve"> a particular subset of predicted faults which are more impactful or likely to happen and highlighting them in the prediction report.</w:t>
      </w:r>
      <w:r w:rsidR="00833B7E">
        <w:rPr>
          <w:rFonts w:ascii="Arial" w:hAnsi="Arial" w:cs="Arial"/>
          <w:sz w:val="20"/>
          <w:szCs w:val="20"/>
        </w:rPr>
        <w:t xml:space="preserve"> It is used to improve </w:t>
      </w:r>
      <w:r w:rsidR="005D73C5">
        <w:rPr>
          <w:rFonts w:ascii="Arial" w:hAnsi="Arial" w:cs="Arial"/>
          <w:sz w:val="20"/>
          <w:szCs w:val="20"/>
        </w:rPr>
        <w:t xml:space="preserve">the </w:t>
      </w:r>
      <w:r w:rsidR="00833B7E">
        <w:rPr>
          <w:rFonts w:ascii="Arial" w:hAnsi="Arial" w:cs="Arial"/>
          <w:sz w:val="20"/>
          <w:szCs w:val="20"/>
        </w:rPr>
        <w:t>efficiency of</w:t>
      </w:r>
      <w:r w:rsidR="0076068A">
        <w:rPr>
          <w:rFonts w:ascii="Arial" w:hAnsi="Arial" w:cs="Arial"/>
          <w:sz w:val="20"/>
          <w:szCs w:val="20"/>
        </w:rPr>
        <w:t xml:space="preserve"> the</w:t>
      </w:r>
      <w:r w:rsidR="00833B7E">
        <w:rPr>
          <w:rFonts w:ascii="Arial" w:hAnsi="Arial" w:cs="Arial"/>
          <w:sz w:val="20"/>
          <w:szCs w:val="20"/>
        </w:rPr>
        <w:t xml:space="preserve"> predictive maintenance operation.</w:t>
      </w:r>
    </w:p>
    <w:p w:rsidR="00C256F5" w:rsidRPr="00CE67F1" w:rsidRDefault="00C256F5" w:rsidP="0087021D">
      <w:pPr>
        <w:pStyle w:val="ListParagraph"/>
        <w:numPr>
          <w:ilvl w:val="0"/>
          <w:numId w:val="1"/>
        </w:numPr>
        <w:spacing w:line="276" w:lineRule="auto"/>
        <w:rPr>
          <w:rFonts w:ascii="Arial" w:hAnsi="Arial" w:cs="Arial"/>
          <w:color w:val="222222"/>
          <w:sz w:val="20"/>
          <w:szCs w:val="20"/>
          <w:highlight w:val="white"/>
        </w:rPr>
      </w:pPr>
      <w:r w:rsidRPr="00CE67F1">
        <w:rPr>
          <w:rFonts w:ascii="Arial" w:hAnsi="Arial" w:cs="Arial"/>
          <w:b/>
          <w:sz w:val="20"/>
          <w:szCs w:val="20"/>
        </w:rPr>
        <w:t xml:space="preserve">Root </w:t>
      </w:r>
      <w:r w:rsidR="00121323" w:rsidRPr="00CE67F1">
        <w:rPr>
          <w:rFonts w:ascii="Arial" w:hAnsi="Arial" w:cs="Arial"/>
          <w:b/>
          <w:sz w:val="20"/>
          <w:szCs w:val="20"/>
        </w:rPr>
        <w:t>Cause Analysis</w:t>
      </w:r>
      <w:r w:rsidR="00121323" w:rsidRPr="00CE67F1">
        <w:rPr>
          <w:rFonts w:ascii="Arial" w:hAnsi="Arial" w:cs="Arial"/>
          <w:sz w:val="20"/>
          <w:szCs w:val="20"/>
        </w:rPr>
        <w:t xml:space="preserve"> </w:t>
      </w:r>
      <w:r w:rsidRPr="00CE67F1">
        <w:rPr>
          <w:rFonts w:ascii="Arial" w:hAnsi="Arial" w:cs="Arial"/>
          <w:sz w:val="20"/>
          <w:szCs w:val="20"/>
        </w:rPr>
        <w:t xml:space="preserve">is a </w:t>
      </w:r>
      <w:r w:rsidRPr="00CE67F1">
        <w:rPr>
          <w:rFonts w:ascii="Arial" w:hAnsi="Arial" w:cs="Arial"/>
          <w:color w:val="222222"/>
          <w:sz w:val="20"/>
          <w:szCs w:val="20"/>
          <w:highlight w:val="white"/>
        </w:rPr>
        <w:t xml:space="preserve">systematic way to analyse </w:t>
      </w:r>
      <w:r w:rsidR="00E12FC3">
        <w:rPr>
          <w:rFonts w:ascii="Arial" w:hAnsi="Arial" w:cs="Arial"/>
          <w:color w:val="222222"/>
          <w:sz w:val="20"/>
          <w:szCs w:val="20"/>
          <w:highlight w:val="white"/>
        </w:rPr>
        <w:t xml:space="preserve">the </w:t>
      </w:r>
      <w:r w:rsidR="00833B7E">
        <w:rPr>
          <w:rFonts w:ascii="Arial" w:hAnsi="Arial" w:cs="Arial"/>
          <w:color w:val="222222"/>
          <w:sz w:val="20"/>
          <w:szCs w:val="20"/>
          <w:highlight w:val="white"/>
        </w:rPr>
        <w:t>fault history</w:t>
      </w:r>
      <w:r w:rsidRPr="00CE67F1">
        <w:rPr>
          <w:rFonts w:ascii="Arial" w:hAnsi="Arial" w:cs="Arial"/>
          <w:color w:val="222222"/>
          <w:sz w:val="20"/>
          <w:szCs w:val="20"/>
          <w:highlight w:val="white"/>
        </w:rPr>
        <w:t xml:space="preserve"> in order to obtain the “Root Cause” which may lead to the occurrence of the predicted event.</w:t>
      </w:r>
    </w:p>
    <w:p w:rsidR="00C256F5" w:rsidRPr="00CE67F1" w:rsidRDefault="00CF09A4"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t xml:space="preserve">Alarm </w:t>
      </w:r>
      <w:r w:rsidR="00F46479" w:rsidRPr="00CE67F1">
        <w:rPr>
          <w:rFonts w:ascii="Arial" w:hAnsi="Arial" w:cs="Arial"/>
          <w:b/>
          <w:sz w:val="20"/>
          <w:szCs w:val="20"/>
        </w:rPr>
        <w:t>Filtering Configuration</w:t>
      </w:r>
      <w:r w:rsidR="00F46479" w:rsidRPr="00CE67F1">
        <w:rPr>
          <w:rFonts w:ascii="Arial" w:hAnsi="Arial" w:cs="Arial"/>
          <w:sz w:val="20"/>
          <w:szCs w:val="20"/>
        </w:rPr>
        <w:t xml:space="preserve"> </w:t>
      </w:r>
      <w:r w:rsidRPr="00CE67F1">
        <w:rPr>
          <w:rFonts w:ascii="Arial" w:hAnsi="Arial" w:cs="Arial"/>
          <w:sz w:val="20"/>
          <w:szCs w:val="20"/>
        </w:rPr>
        <w:t xml:space="preserve">is a way to configure </w:t>
      </w:r>
      <w:r w:rsidR="000459EF">
        <w:rPr>
          <w:rFonts w:ascii="Arial" w:hAnsi="Arial" w:cs="Arial"/>
          <w:sz w:val="20"/>
          <w:szCs w:val="20"/>
        </w:rPr>
        <w:t>to include</w:t>
      </w:r>
      <w:r w:rsidRPr="00CE67F1">
        <w:rPr>
          <w:rFonts w:ascii="Arial" w:hAnsi="Arial" w:cs="Arial"/>
          <w:sz w:val="20"/>
          <w:szCs w:val="20"/>
        </w:rPr>
        <w:t xml:space="preserve"> or exclude </w:t>
      </w:r>
      <w:r w:rsidR="000D71CB">
        <w:rPr>
          <w:rFonts w:ascii="Arial" w:hAnsi="Arial" w:cs="Arial"/>
          <w:sz w:val="20"/>
          <w:szCs w:val="20"/>
        </w:rPr>
        <w:t>specific</w:t>
      </w:r>
      <w:r w:rsidR="000D71CB" w:rsidRPr="00CE67F1">
        <w:rPr>
          <w:rFonts w:ascii="Arial" w:hAnsi="Arial" w:cs="Arial"/>
          <w:sz w:val="20"/>
          <w:szCs w:val="20"/>
        </w:rPr>
        <w:t xml:space="preserve"> alarms </w:t>
      </w:r>
      <w:r w:rsidRPr="00CE67F1">
        <w:rPr>
          <w:rFonts w:ascii="Arial" w:hAnsi="Arial" w:cs="Arial"/>
          <w:sz w:val="20"/>
          <w:szCs w:val="20"/>
        </w:rPr>
        <w:t xml:space="preserve">as </w:t>
      </w:r>
      <w:r w:rsidR="00E12C98">
        <w:rPr>
          <w:rFonts w:ascii="Arial" w:hAnsi="Arial" w:cs="Arial"/>
          <w:sz w:val="20"/>
          <w:szCs w:val="20"/>
        </w:rPr>
        <w:t xml:space="preserve">a </w:t>
      </w:r>
      <w:r w:rsidRPr="00CE67F1">
        <w:rPr>
          <w:rFonts w:ascii="Arial" w:hAnsi="Arial" w:cs="Arial"/>
          <w:sz w:val="20"/>
          <w:szCs w:val="20"/>
        </w:rPr>
        <w:t>part of daily alarm ingestion.</w:t>
      </w:r>
    </w:p>
    <w:p w:rsidR="00CF09A4" w:rsidRPr="00CE67F1" w:rsidRDefault="00CF09A4"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t xml:space="preserve">Resource </w:t>
      </w:r>
      <w:r w:rsidR="00F46479" w:rsidRPr="00CE67F1">
        <w:rPr>
          <w:rFonts w:ascii="Arial" w:hAnsi="Arial" w:cs="Arial"/>
          <w:b/>
          <w:sz w:val="20"/>
          <w:szCs w:val="20"/>
        </w:rPr>
        <w:t>File Load</w:t>
      </w:r>
      <w:r w:rsidR="00F46479" w:rsidRPr="00CE67F1">
        <w:rPr>
          <w:rFonts w:ascii="Arial" w:hAnsi="Arial" w:cs="Arial"/>
          <w:sz w:val="20"/>
          <w:szCs w:val="20"/>
        </w:rPr>
        <w:t xml:space="preserve"> </w:t>
      </w:r>
      <w:r w:rsidRPr="00CE67F1">
        <w:rPr>
          <w:rFonts w:ascii="Arial" w:hAnsi="Arial" w:cs="Arial"/>
          <w:sz w:val="20"/>
          <w:szCs w:val="20"/>
        </w:rPr>
        <w:t xml:space="preserve">is a feature </w:t>
      </w:r>
      <w:r w:rsidR="005B091D">
        <w:rPr>
          <w:rFonts w:ascii="Arial" w:hAnsi="Arial" w:cs="Arial"/>
          <w:sz w:val="20"/>
          <w:szCs w:val="20"/>
        </w:rPr>
        <w:t>that enables</w:t>
      </w:r>
      <w:r w:rsidRPr="00CE67F1">
        <w:rPr>
          <w:rFonts w:ascii="Arial" w:hAnsi="Arial" w:cs="Arial"/>
          <w:sz w:val="20"/>
          <w:szCs w:val="20"/>
        </w:rPr>
        <w:t xml:space="preserve"> users </w:t>
      </w:r>
      <w:r w:rsidR="005B091D">
        <w:rPr>
          <w:rFonts w:ascii="Arial" w:hAnsi="Arial" w:cs="Arial"/>
          <w:sz w:val="20"/>
          <w:szCs w:val="20"/>
        </w:rPr>
        <w:t>to</w:t>
      </w:r>
      <w:r w:rsidRPr="00CE67F1">
        <w:rPr>
          <w:rFonts w:ascii="Arial" w:hAnsi="Arial" w:cs="Arial"/>
          <w:sz w:val="20"/>
          <w:szCs w:val="20"/>
        </w:rPr>
        <w:t xml:space="preserve"> upload files attached to a</w:t>
      </w:r>
      <w:r w:rsidR="005B091D">
        <w:rPr>
          <w:rFonts w:ascii="Arial" w:hAnsi="Arial" w:cs="Arial"/>
          <w:sz w:val="20"/>
          <w:szCs w:val="20"/>
        </w:rPr>
        <w:t xml:space="preserve"> parser with meaningful content.</w:t>
      </w:r>
      <w:r w:rsidRPr="00CE67F1">
        <w:rPr>
          <w:rFonts w:ascii="Arial" w:hAnsi="Arial" w:cs="Arial"/>
          <w:sz w:val="20"/>
          <w:szCs w:val="20"/>
        </w:rPr>
        <w:t xml:space="preserve"> </w:t>
      </w:r>
      <w:r w:rsidR="005B091D">
        <w:rPr>
          <w:rFonts w:ascii="Arial" w:hAnsi="Arial" w:cs="Arial"/>
          <w:sz w:val="20"/>
          <w:szCs w:val="20"/>
        </w:rPr>
        <w:t>It</w:t>
      </w:r>
      <w:r w:rsidRPr="00CE67F1">
        <w:rPr>
          <w:rFonts w:ascii="Arial" w:hAnsi="Arial" w:cs="Arial"/>
          <w:sz w:val="20"/>
          <w:szCs w:val="20"/>
        </w:rPr>
        <w:t xml:space="preserve"> can be used as </w:t>
      </w:r>
      <w:r w:rsidR="004018A9">
        <w:rPr>
          <w:rFonts w:ascii="Arial" w:hAnsi="Arial" w:cs="Arial"/>
          <w:sz w:val="20"/>
          <w:szCs w:val="20"/>
        </w:rPr>
        <w:t xml:space="preserve">the </w:t>
      </w:r>
      <w:r w:rsidRPr="00CE67F1">
        <w:rPr>
          <w:rFonts w:ascii="Arial" w:hAnsi="Arial" w:cs="Arial"/>
          <w:sz w:val="20"/>
          <w:szCs w:val="20"/>
        </w:rPr>
        <w:t xml:space="preserve">master data by other </w:t>
      </w:r>
      <w:proofErr w:type="spellStart"/>
      <w:r w:rsidRPr="00CE67F1">
        <w:rPr>
          <w:rFonts w:ascii="Arial" w:hAnsi="Arial" w:cs="Arial"/>
          <w:sz w:val="20"/>
          <w:szCs w:val="20"/>
        </w:rPr>
        <w:t>processes.</w:t>
      </w:r>
      <w:r w:rsidR="00F20C23">
        <w:rPr>
          <w:rFonts w:ascii="Arial" w:hAnsi="Arial" w:cs="Arial"/>
          <w:sz w:val="20"/>
          <w:szCs w:val="20"/>
        </w:rPr>
        <w:t>This</w:t>
      </w:r>
      <w:proofErr w:type="spellEnd"/>
      <w:r w:rsidR="00F20C23">
        <w:rPr>
          <w:rFonts w:ascii="Arial" w:hAnsi="Arial" w:cs="Arial"/>
          <w:sz w:val="20"/>
          <w:szCs w:val="20"/>
        </w:rPr>
        <w:t xml:space="preserve"> is used to automate processing of ancillary information like shared sites, long spare </w:t>
      </w:r>
      <w:r w:rsidR="00435536">
        <w:rPr>
          <w:rFonts w:ascii="Arial" w:hAnsi="Arial" w:cs="Arial"/>
          <w:sz w:val="20"/>
          <w:szCs w:val="20"/>
        </w:rPr>
        <w:t xml:space="preserve">part </w:t>
      </w:r>
      <w:r w:rsidR="00F20C23">
        <w:rPr>
          <w:rFonts w:ascii="Arial" w:hAnsi="Arial" w:cs="Arial"/>
          <w:sz w:val="20"/>
          <w:szCs w:val="20"/>
        </w:rPr>
        <w:t xml:space="preserve">pending sites etc. to reduce </w:t>
      </w:r>
      <w:r w:rsidR="003737B9">
        <w:rPr>
          <w:rFonts w:ascii="Arial" w:hAnsi="Arial" w:cs="Arial"/>
          <w:sz w:val="20"/>
          <w:szCs w:val="20"/>
        </w:rPr>
        <w:t xml:space="preserve">the </w:t>
      </w:r>
      <w:r w:rsidR="00F20C23">
        <w:rPr>
          <w:rFonts w:ascii="Arial" w:hAnsi="Arial" w:cs="Arial"/>
          <w:sz w:val="20"/>
          <w:szCs w:val="20"/>
        </w:rPr>
        <w:t xml:space="preserve">operational workload during </w:t>
      </w:r>
      <w:r w:rsidR="00196920">
        <w:rPr>
          <w:rFonts w:ascii="Arial" w:hAnsi="Arial" w:cs="Arial"/>
          <w:sz w:val="20"/>
          <w:szCs w:val="20"/>
        </w:rPr>
        <w:t xml:space="preserve">the </w:t>
      </w:r>
      <w:r w:rsidR="00F20C23">
        <w:rPr>
          <w:rFonts w:ascii="Arial" w:hAnsi="Arial" w:cs="Arial"/>
          <w:sz w:val="20"/>
          <w:szCs w:val="20"/>
        </w:rPr>
        <w:t>predictive maintenance.</w:t>
      </w:r>
    </w:p>
    <w:p w:rsidR="00CF09A4" w:rsidRPr="00CE67F1" w:rsidRDefault="00CF09A4"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t xml:space="preserve">Notification </w:t>
      </w:r>
      <w:r w:rsidR="00FE5612" w:rsidRPr="00CE67F1">
        <w:rPr>
          <w:rFonts w:ascii="Arial" w:hAnsi="Arial" w:cs="Arial"/>
          <w:b/>
          <w:sz w:val="20"/>
          <w:szCs w:val="20"/>
        </w:rPr>
        <w:t>Handler</w:t>
      </w:r>
      <w:r w:rsidR="00FE5612" w:rsidRPr="00CE67F1">
        <w:rPr>
          <w:rFonts w:ascii="Arial" w:hAnsi="Arial" w:cs="Arial"/>
          <w:sz w:val="20"/>
          <w:szCs w:val="20"/>
        </w:rPr>
        <w:t xml:space="preserve"> </w:t>
      </w:r>
      <w:r w:rsidRPr="00CE67F1">
        <w:rPr>
          <w:rFonts w:ascii="Arial" w:hAnsi="Arial" w:cs="Arial"/>
          <w:sz w:val="20"/>
          <w:szCs w:val="20"/>
        </w:rPr>
        <w:t xml:space="preserve">is a feature which allow users </w:t>
      </w:r>
      <w:r w:rsidR="009E6789">
        <w:rPr>
          <w:rFonts w:ascii="Arial" w:hAnsi="Arial" w:cs="Arial"/>
          <w:sz w:val="20"/>
          <w:szCs w:val="20"/>
        </w:rPr>
        <w:t xml:space="preserve">to create </w:t>
      </w:r>
      <w:r w:rsidR="00596FE7">
        <w:rPr>
          <w:rFonts w:ascii="Arial" w:hAnsi="Arial" w:cs="Arial"/>
          <w:sz w:val="20"/>
          <w:szCs w:val="20"/>
        </w:rPr>
        <w:t xml:space="preserve">the </w:t>
      </w:r>
      <w:r w:rsidR="009E6789">
        <w:rPr>
          <w:rFonts w:ascii="Arial" w:hAnsi="Arial" w:cs="Arial"/>
          <w:sz w:val="20"/>
          <w:szCs w:val="20"/>
        </w:rPr>
        <w:t>custom e</w:t>
      </w:r>
      <w:r w:rsidRPr="00CE67F1">
        <w:rPr>
          <w:rFonts w:ascii="Arial" w:hAnsi="Arial" w:cs="Arial"/>
          <w:sz w:val="20"/>
          <w:szCs w:val="20"/>
        </w:rPr>
        <w:t xml:space="preserve">mail templates corresponding to different statuses (like success or failure) of </w:t>
      </w:r>
      <w:r w:rsidR="00B061AC">
        <w:rPr>
          <w:rFonts w:ascii="Arial" w:hAnsi="Arial" w:cs="Arial"/>
          <w:sz w:val="20"/>
          <w:szCs w:val="20"/>
        </w:rPr>
        <w:t>events generated in CAN system.</w:t>
      </w:r>
      <w:r w:rsidR="009E6789">
        <w:rPr>
          <w:rFonts w:ascii="Arial" w:hAnsi="Arial" w:cs="Arial"/>
          <w:sz w:val="20"/>
          <w:szCs w:val="20"/>
        </w:rPr>
        <w:t xml:space="preserve"> This is used to automatically monitor events like daily file collection or daily prediction delivery etc.</w:t>
      </w:r>
    </w:p>
    <w:p w:rsidR="00A71DC4" w:rsidRPr="00CE67F1" w:rsidRDefault="00A71DC4"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t xml:space="preserve">Data </w:t>
      </w:r>
      <w:r w:rsidR="000E0852" w:rsidRPr="00CE67F1">
        <w:rPr>
          <w:rFonts w:ascii="Arial" w:hAnsi="Arial" w:cs="Arial"/>
          <w:b/>
          <w:sz w:val="20"/>
          <w:szCs w:val="20"/>
        </w:rPr>
        <w:t>Collection Audit Log</w:t>
      </w:r>
      <w:r w:rsidR="000E0852" w:rsidRPr="00CE67F1">
        <w:rPr>
          <w:rFonts w:ascii="Arial" w:hAnsi="Arial" w:cs="Arial"/>
          <w:sz w:val="20"/>
          <w:szCs w:val="20"/>
        </w:rPr>
        <w:t xml:space="preserve"> </w:t>
      </w:r>
      <w:r w:rsidRPr="00CE67F1">
        <w:rPr>
          <w:rFonts w:ascii="Arial" w:hAnsi="Arial" w:cs="Arial"/>
          <w:sz w:val="20"/>
          <w:szCs w:val="20"/>
        </w:rPr>
        <w:t>allows user to view file names which have been parsed by the parser, number of records parsed successfully, discarded records and the reason for discarding records.</w:t>
      </w:r>
    </w:p>
    <w:p w:rsidR="00A71DC4" w:rsidRPr="00CE67F1" w:rsidRDefault="00A71DC4"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t xml:space="preserve">Predictive </w:t>
      </w:r>
      <w:r w:rsidR="000E0852" w:rsidRPr="00CE67F1">
        <w:rPr>
          <w:rFonts w:ascii="Arial" w:hAnsi="Arial" w:cs="Arial"/>
          <w:b/>
          <w:sz w:val="20"/>
          <w:szCs w:val="20"/>
        </w:rPr>
        <w:t>Fault Tracking Screen</w:t>
      </w:r>
      <w:r w:rsidR="000E0852" w:rsidRPr="00CE67F1">
        <w:rPr>
          <w:rFonts w:ascii="Arial" w:hAnsi="Arial" w:cs="Arial"/>
          <w:sz w:val="20"/>
          <w:szCs w:val="20"/>
        </w:rPr>
        <w:t xml:space="preserve"> </w:t>
      </w:r>
      <w:r w:rsidRPr="00CE67F1">
        <w:rPr>
          <w:rFonts w:ascii="Arial" w:hAnsi="Arial" w:cs="Arial"/>
          <w:sz w:val="20"/>
          <w:szCs w:val="20"/>
        </w:rPr>
        <w:t xml:space="preserve">allows </w:t>
      </w:r>
      <w:r w:rsidR="00196920">
        <w:rPr>
          <w:rFonts w:ascii="Arial" w:hAnsi="Arial" w:cs="Arial"/>
          <w:sz w:val="20"/>
          <w:szCs w:val="20"/>
        </w:rPr>
        <w:t xml:space="preserve">the </w:t>
      </w:r>
      <w:r w:rsidRPr="00CE67F1">
        <w:rPr>
          <w:rFonts w:ascii="Arial" w:hAnsi="Arial" w:cs="Arial"/>
          <w:sz w:val="20"/>
          <w:szCs w:val="20"/>
        </w:rPr>
        <w:t xml:space="preserve">executive dashboard user to see </w:t>
      </w:r>
      <w:r w:rsidR="00192193">
        <w:rPr>
          <w:rFonts w:ascii="Arial" w:hAnsi="Arial" w:cs="Arial"/>
          <w:sz w:val="20"/>
          <w:szCs w:val="20"/>
        </w:rPr>
        <w:t xml:space="preserve">the assigned </w:t>
      </w:r>
      <w:r w:rsidRPr="00CE67F1">
        <w:rPr>
          <w:rFonts w:ascii="Arial" w:hAnsi="Arial" w:cs="Arial"/>
          <w:sz w:val="20"/>
          <w:szCs w:val="20"/>
        </w:rPr>
        <w:t xml:space="preserve">recommended technicians </w:t>
      </w:r>
      <w:r w:rsidR="000307CB">
        <w:rPr>
          <w:rFonts w:ascii="Arial" w:hAnsi="Arial" w:cs="Arial"/>
          <w:sz w:val="20"/>
          <w:szCs w:val="20"/>
        </w:rPr>
        <w:t>for</w:t>
      </w:r>
      <w:r w:rsidRPr="00CE67F1">
        <w:rPr>
          <w:rFonts w:ascii="Arial" w:hAnsi="Arial" w:cs="Arial"/>
          <w:sz w:val="20"/>
          <w:szCs w:val="20"/>
        </w:rPr>
        <w:t xml:space="preserve"> the predictive ticket</w:t>
      </w:r>
      <w:r w:rsidR="00192193">
        <w:rPr>
          <w:rFonts w:ascii="Arial" w:hAnsi="Arial" w:cs="Arial"/>
          <w:sz w:val="20"/>
          <w:szCs w:val="20"/>
        </w:rPr>
        <w:t>.</w:t>
      </w:r>
      <w:r w:rsidRPr="00CE67F1">
        <w:rPr>
          <w:rFonts w:ascii="Arial" w:hAnsi="Arial" w:cs="Arial"/>
          <w:sz w:val="20"/>
          <w:szCs w:val="20"/>
        </w:rPr>
        <w:t xml:space="preserve"> Technician can also give his feedback on </w:t>
      </w:r>
      <w:r w:rsidR="008A0AB9">
        <w:rPr>
          <w:rFonts w:ascii="Arial" w:hAnsi="Arial" w:cs="Arial"/>
          <w:sz w:val="20"/>
          <w:szCs w:val="20"/>
        </w:rPr>
        <w:t xml:space="preserve">the </w:t>
      </w:r>
      <w:r w:rsidRPr="00CE67F1">
        <w:rPr>
          <w:rFonts w:ascii="Arial" w:hAnsi="Arial" w:cs="Arial"/>
          <w:sz w:val="20"/>
          <w:szCs w:val="20"/>
        </w:rPr>
        <w:t>field action being taken to CAN system.</w:t>
      </w:r>
    </w:p>
    <w:p w:rsidR="00CF09A4" w:rsidRPr="00CE67F1" w:rsidRDefault="00A71DC4"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t>Internationalization</w:t>
      </w:r>
      <w:r w:rsidRPr="00CE67F1">
        <w:rPr>
          <w:rFonts w:ascii="Arial" w:hAnsi="Arial" w:cs="Arial"/>
          <w:sz w:val="20"/>
          <w:szCs w:val="20"/>
        </w:rPr>
        <w:t xml:space="preserve"> allows CAN application to be viewed in other languages. All the texts shown throughout </w:t>
      </w:r>
      <w:r w:rsidR="008A0AB9">
        <w:rPr>
          <w:rFonts w:ascii="Arial" w:hAnsi="Arial" w:cs="Arial"/>
          <w:sz w:val="20"/>
          <w:szCs w:val="20"/>
        </w:rPr>
        <w:t xml:space="preserve">the </w:t>
      </w:r>
      <w:r w:rsidRPr="00CE67F1">
        <w:rPr>
          <w:rFonts w:ascii="Arial" w:hAnsi="Arial" w:cs="Arial"/>
          <w:sz w:val="20"/>
          <w:szCs w:val="20"/>
        </w:rPr>
        <w:t>CAN application are shown based on internationalization framework. Due to this, there would not be any hard coded English text in the application source code.</w:t>
      </w:r>
    </w:p>
    <w:p w:rsidR="00CF09A4" w:rsidRPr="00CE67F1" w:rsidRDefault="00CF09A4" w:rsidP="0087021D">
      <w:pPr>
        <w:spacing w:line="276" w:lineRule="auto"/>
        <w:rPr>
          <w:rFonts w:ascii="Arial" w:hAnsi="Arial" w:cs="Arial"/>
          <w:color w:val="222222"/>
          <w:sz w:val="20"/>
          <w:szCs w:val="20"/>
          <w:highlight w:val="white"/>
        </w:rPr>
      </w:pPr>
    </w:p>
    <w:p w:rsidR="00C256F5" w:rsidRPr="00CE67F1" w:rsidRDefault="00CE67F1" w:rsidP="0087021D">
      <w:pPr>
        <w:pStyle w:val="Heading1"/>
        <w:spacing w:line="276" w:lineRule="auto"/>
      </w:pPr>
      <w:bookmarkStart w:id="2" w:name="_Toc12443225"/>
      <w:r w:rsidRPr="00CE67F1">
        <w:t>Enhancements</w:t>
      </w:r>
      <w:bookmarkEnd w:id="2"/>
    </w:p>
    <w:p w:rsidR="00CE67F1" w:rsidRPr="00CE67F1" w:rsidRDefault="00CE67F1" w:rsidP="0087021D">
      <w:pPr>
        <w:spacing w:line="276" w:lineRule="auto"/>
        <w:rPr>
          <w:rFonts w:ascii="Arial" w:hAnsi="Arial" w:cs="Arial"/>
        </w:rPr>
      </w:pPr>
    </w:p>
    <w:p w:rsidR="00CE67F1" w:rsidRPr="00CE67F1" w:rsidRDefault="00CE67F1"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t xml:space="preserve">Data </w:t>
      </w:r>
      <w:r w:rsidR="000E0852">
        <w:rPr>
          <w:rFonts w:ascii="Arial" w:hAnsi="Arial" w:cs="Arial"/>
          <w:b/>
          <w:sz w:val="20"/>
          <w:szCs w:val="20"/>
        </w:rPr>
        <w:t>Source Type addition i</w:t>
      </w:r>
      <w:r w:rsidR="000E0852" w:rsidRPr="00CE67F1">
        <w:rPr>
          <w:rFonts w:ascii="Arial" w:hAnsi="Arial" w:cs="Arial"/>
          <w:b/>
          <w:sz w:val="20"/>
          <w:szCs w:val="20"/>
        </w:rPr>
        <w:t>n Parser</w:t>
      </w:r>
      <w:r w:rsidR="000E0852" w:rsidRPr="00CE67F1">
        <w:rPr>
          <w:rFonts w:ascii="Arial" w:hAnsi="Arial" w:cs="Arial"/>
          <w:sz w:val="20"/>
          <w:szCs w:val="20"/>
        </w:rPr>
        <w:t xml:space="preserve"> </w:t>
      </w:r>
      <w:r w:rsidRPr="00CE67F1">
        <w:rPr>
          <w:rFonts w:ascii="Arial" w:hAnsi="Arial" w:cs="Arial"/>
          <w:sz w:val="20"/>
          <w:szCs w:val="20"/>
        </w:rPr>
        <w:t xml:space="preserve">allows user to select which </w:t>
      </w:r>
      <w:r w:rsidR="006C2CDD">
        <w:rPr>
          <w:rFonts w:ascii="Arial" w:hAnsi="Arial" w:cs="Arial"/>
          <w:sz w:val="20"/>
          <w:szCs w:val="20"/>
        </w:rPr>
        <w:t>data source has to be processed</w:t>
      </w:r>
      <w:r w:rsidR="002F4BBB">
        <w:rPr>
          <w:rFonts w:ascii="Arial" w:hAnsi="Arial" w:cs="Arial"/>
          <w:sz w:val="20"/>
          <w:szCs w:val="20"/>
        </w:rPr>
        <w:t xml:space="preserve"> </w:t>
      </w:r>
      <w:r w:rsidR="00AD53AB">
        <w:rPr>
          <w:rFonts w:ascii="Arial" w:hAnsi="Arial" w:cs="Arial"/>
          <w:sz w:val="20"/>
          <w:szCs w:val="20"/>
        </w:rPr>
        <w:t>e</w:t>
      </w:r>
      <w:r w:rsidRPr="00CE67F1">
        <w:rPr>
          <w:rFonts w:ascii="Arial" w:hAnsi="Arial" w:cs="Arial"/>
          <w:sz w:val="20"/>
          <w:szCs w:val="20"/>
        </w:rPr>
        <w:t>.g. Alarm, Ticket and Performance Counter. Earlier</w:t>
      </w:r>
      <w:r w:rsidR="006C2CDD">
        <w:rPr>
          <w:rFonts w:ascii="Arial" w:hAnsi="Arial" w:cs="Arial"/>
          <w:sz w:val="20"/>
          <w:szCs w:val="20"/>
        </w:rPr>
        <w:t>,</w:t>
      </w:r>
      <w:r w:rsidRPr="00CE67F1">
        <w:rPr>
          <w:rFonts w:ascii="Arial" w:hAnsi="Arial" w:cs="Arial"/>
          <w:sz w:val="20"/>
          <w:szCs w:val="20"/>
        </w:rPr>
        <w:t xml:space="preserve"> this parser was used for Alarms only. Now with this option, other data sources can also be processed.</w:t>
      </w:r>
    </w:p>
    <w:p w:rsidR="00CE67F1" w:rsidRPr="00CE67F1" w:rsidRDefault="00CE67F1" w:rsidP="0087021D">
      <w:pPr>
        <w:pStyle w:val="ListParagraph"/>
        <w:numPr>
          <w:ilvl w:val="0"/>
          <w:numId w:val="1"/>
        </w:numPr>
        <w:spacing w:line="276" w:lineRule="auto"/>
        <w:rPr>
          <w:rFonts w:ascii="Arial" w:hAnsi="Arial" w:cs="Arial"/>
          <w:sz w:val="20"/>
          <w:szCs w:val="20"/>
        </w:rPr>
      </w:pPr>
      <w:r w:rsidRPr="00CE67F1">
        <w:rPr>
          <w:rFonts w:ascii="Arial" w:hAnsi="Arial" w:cs="Arial"/>
          <w:b/>
          <w:sz w:val="20"/>
          <w:szCs w:val="20"/>
        </w:rPr>
        <w:lastRenderedPageBreak/>
        <w:t xml:space="preserve">Freeze </w:t>
      </w:r>
      <w:r w:rsidR="000E0852" w:rsidRPr="00CE67F1">
        <w:rPr>
          <w:rFonts w:ascii="Arial" w:hAnsi="Arial" w:cs="Arial"/>
          <w:b/>
          <w:sz w:val="20"/>
          <w:szCs w:val="20"/>
        </w:rPr>
        <w:t xml:space="preserve">Header </w:t>
      </w:r>
      <w:r w:rsidRPr="00CE67F1">
        <w:rPr>
          <w:rFonts w:ascii="Arial" w:hAnsi="Arial" w:cs="Arial"/>
          <w:b/>
          <w:sz w:val="20"/>
          <w:szCs w:val="20"/>
        </w:rPr>
        <w:t>option in reporting</w:t>
      </w:r>
      <w:r w:rsidRPr="00CE67F1">
        <w:rPr>
          <w:rFonts w:ascii="Arial" w:hAnsi="Arial" w:cs="Arial"/>
          <w:sz w:val="20"/>
          <w:szCs w:val="20"/>
        </w:rPr>
        <w:t xml:space="preserve"> allows </w:t>
      </w:r>
      <w:r w:rsidR="00B771D9">
        <w:rPr>
          <w:rFonts w:ascii="Arial" w:hAnsi="Arial" w:cs="Arial"/>
          <w:sz w:val="20"/>
          <w:szCs w:val="20"/>
        </w:rPr>
        <w:t xml:space="preserve">the </w:t>
      </w:r>
      <w:r w:rsidRPr="00CE67F1">
        <w:rPr>
          <w:rFonts w:ascii="Arial" w:hAnsi="Arial" w:cs="Arial"/>
          <w:sz w:val="20"/>
          <w:szCs w:val="20"/>
        </w:rPr>
        <w:t>users to enable or disable freezing of header during excel report generation. This allows the end user to view the header even if they have scrolled down.</w:t>
      </w:r>
    </w:p>
    <w:p w:rsidR="00CE67F1" w:rsidRPr="00CE67F1" w:rsidRDefault="00CE67F1" w:rsidP="0087021D">
      <w:pPr>
        <w:spacing w:line="276" w:lineRule="auto"/>
        <w:rPr>
          <w:rFonts w:ascii="Arial" w:hAnsi="Arial" w:cs="Arial"/>
          <w:sz w:val="20"/>
          <w:szCs w:val="20"/>
        </w:rPr>
      </w:pPr>
    </w:p>
    <w:p w:rsidR="00CE67F1" w:rsidRPr="00CE67F1" w:rsidRDefault="00CE67F1" w:rsidP="0087021D">
      <w:pPr>
        <w:pStyle w:val="Heading1"/>
        <w:spacing w:line="276" w:lineRule="auto"/>
      </w:pPr>
      <w:bookmarkStart w:id="3" w:name="_Toc12443226"/>
      <w:r w:rsidRPr="00CE67F1">
        <w:t xml:space="preserve">Removed </w:t>
      </w:r>
      <w:r w:rsidR="000E0852">
        <w:t>F</w:t>
      </w:r>
      <w:r w:rsidR="000E0852" w:rsidRPr="00CE67F1">
        <w:t>eatures</w:t>
      </w:r>
      <w:bookmarkEnd w:id="3"/>
    </w:p>
    <w:p w:rsidR="00CE67F1" w:rsidRPr="00CE67F1" w:rsidRDefault="00CE67F1" w:rsidP="0087021D">
      <w:pPr>
        <w:spacing w:line="276" w:lineRule="auto"/>
        <w:rPr>
          <w:rFonts w:ascii="Arial" w:hAnsi="Arial" w:cs="Arial"/>
          <w:sz w:val="20"/>
          <w:szCs w:val="20"/>
        </w:rPr>
      </w:pPr>
    </w:p>
    <w:p w:rsidR="00CE67F1" w:rsidRPr="00CE67F1" w:rsidRDefault="00CE67F1" w:rsidP="0087021D">
      <w:pPr>
        <w:pStyle w:val="ListParagraph"/>
        <w:numPr>
          <w:ilvl w:val="0"/>
          <w:numId w:val="2"/>
        </w:numPr>
        <w:spacing w:line="276" w:lineRule="auto"/>
        <w:rPr>
          <w:rFonts w:ascii="Arial" w:hAnsi="Arial" w:cs="Arial"/>
          <w:sz w:val="20"/>
          <w:szCs w:val="20"/>
        </w:rPr>
      </w:pPr>
      <w:r w:rsidRPr="00CE67F1">
        <w:rPr>
          <w:rFonts w:ascii="Arial" w:hAnsi="Arial" w:cs="Arial"/>
          <w:sz w:val="20"/>
          <w:szCs w:val="20"/>
        </w:rPr>
        <w:t>Alarm exclusion rule feature which was available in “Settings” screen is removed because a new and efficient query formulating feature is given and is accessible from “Adaptation” screen. This solves the same problem, but allows user to formulate any kind of include or exclude rule and also reduces the load on the master Alarm data.</w:t>
      </w:r>
    </w:p>
    <w:p w:rsidR="00CE67F1" w:rsidRPr="00CE67F1" w:rsidRDefault="00CE67F1" w:rsidP="0087021D">
      <w:pPr>
        <w:spacing w:line="276" w:lineRule="auto"/>
        <w:rPr>
          <w:rFonts w:ascii="Arial" w:hAnsi="Arial" w:cs="Arial"/>
          <w:sz w:val="20"/>
          <w:szCs w:val="20"/>
        </w:rPr>
      </w:pPr>
    </w:p>
    <w:p w:rsidR="00CE67F1" w:rsidRPr="00CE67F1" w:rsidRDefault="00CE67F1" w:rsidP="0087021D">
      <w:pPr>
        <w:pStyle w:val="Heading1"/>
        <w:spacing w:line="276" w:lineRule="auto"/>
      </w:pPr>
      <w:bookmarkStart w:id="4" w:name="_Toc12443227"/>
      <w:r w:rsidRPr="00CE67F1">
        <w:t xml:space="preserve">Bug </w:t>
      </w:r>
      <w:r w:rsidR="007774B5" w:rsidRPr="00CE67F1">
        <w:t>Fixes</w:t>
      </w:r>
      <w:bookmarkEnd w:id="4"/>
    </w:p>
    <w:p w:rsidR="00CE67F1" w:rsidRDefault="00CE67F1" w:rsidP="0087021D">
      <w:pPr>
        <w:spacing w:line="276" w:lineRule="auto"/>
        <w:rPr>
          <w:rFonts w:ascii="Arial" w:hAnsi="Arial" w:cs="Arial"/>
        </w:rPr>
      </w:pPr>
    </w:p>
    <w:p w:rsidR="00CE67F1" w:rsidRPr="00EB4DE9" w:rsidRDefault="003F67DB" w:rsidP="0087021D">
      <w:pPr>
        <w:pStyle w:val="ListParagraph"/>
        <w:numPr>
          <w:ilvl w:val="0"/>
          <w:numId w:val="2"/>
        </w:numPr>
        <w:spacing w:line="276" w:lineRule="auto"/>
        <w:rPr>
          <w:rFonts w:ascii="Arial" w:hAnsi="Arial" w:cs="Arial"/>
          <w:sz w:val="20"/>
          <w:szCs w:val="20"/>
        </w:rPr>
      </w:pPr>
      <w:r>
        <w:rPr>
          <w:rFonts w:ascii="Arial" w:hAnsi="Arial" w:cs="Arial"/>
          <w:sz w:val="20"/>
          <w:szCs w:val="20"/>
        </w:rPr>
        <w:t xml:space="preserve">Error </w:t>
      </w:r>
      <w:r w:rsidR="00D80A68">
        <w:rPr>
          <w:rFonts w:ascii="Arial" w:hAnsi="Arial" w:cs="Arial"/>
          <w:sz w:val="20"/>
          <w:szCs w:val="20"/>
        </w:rPr>
        <w:t>email contains IP address of the system from where the error originated. This helps in identifying the origin of error.</w:t>
      </w:r>
    </w:p>
    <w:p w:rsidR="009D5B43" w:rsidRPr="00EB4DE9" w:rsidRDefault="00D80A68" w:rsidP="0087021D">
      <w:pPr>
        <w:pStyle w:val="ListParagraph"/>
        <w:numPr>
          <w:ilvl w:val="0"/>
          <w:numId w:val="2"/>
        </w:numPr>
        <w:spacing w:line="276" w:lineRule="auto"/>
        <w:rPr>
          <w:rFonts w:ascii="Arial" w:hAnsi="Arial" w:cs="Arial"/>
          <w:sz w:val="20"/>
          <w:szCs w:val="20"/>
        </w:rPr>
      </w:pPr>
      <w:r>
        <w:rPr>
          <w:rFonts w:ascii="Arial" w:hAnsi="Arial" w:cs="Arial"/>
          <w:sz w:val="20"/>
          <w:szCs w:val="20"/>
        </w:rPr>
        <w:t>Predict</w:t>
      </w:r>
      <w:r w:rsidR="00D84DA1">
        <w:rPr>
          <w:rFonts w:ascii="Arial" w:hAnsi="Arial" w:cs="Arial"/>
          <w:sz w:val="20"/>
          <w:szCs w:val="20"/>
        </w:rPr>
        <w:t>ive fault analysis screen allow</w:t>
      </w:r>
      <w:r>
        <w:rPr>
          <w:rFonts w:ascii="Arial" w:hAnsi="Arial" w:cs="Arial"/>
          <w:sz w:val="20"/>
          <w:szCs w:val="20"/>
        </w:rPr>
        <w:t xml:space="preserve"> users to view </w:t>
      </w:r>
      <w:r w:rsidR="00234064" w:rsidRPr="00EB4DE9">
        <w:rPr>
          <w:rFonts w:ascii="Arial" w:hAnsi="Arial" w:cs="Arial"/>
          <w:sz w:val="20"/>
          <w:szCs w:val="20"/>
        </w:rPr>
        <w:t xml:space="preserve">all </w:t>
      </w:r>
      <w:r w:rsidR="003D7724">
        <w:rPr>
          <w:rFonts w:ascii="Arial" w:hAnsi="Arial" w:cs="Arial"/>
          <w:sz w:val="20"/>
          <w:szCs w:val="20"/>
        </w:rPr>
        <w:t xml:space="preserve">the </w:t>
      </w:r>
      <w:r w:rsidR="00234064" w:rsidRPr="00EB4DE9">
        <w:rPr>
          <w:rFonts w:ascii="Arial" w:hAnsi="Arial" w:cs="Arial"/>
          <w:sz w:val="20"/>
          <w:szCs w:val="20"/>
        </w:rPr>
        <w:t xml:space="preserve">fields </w:t>
      </w:r>
      <w:r>
        <w:rPr>
          <w:rFonts w:ascii="Arial" w:hAnsi="Arial" w:cs="Arial"/>
          <w:sz w:val="20"/>
          <w:szCs w:val="20"/>
        </w:rPr>
        <w:t xml:space="preserve">configured in </w:t>
      </w:r>
      <w:r w:rsidR="003D7724">
        <w:rPr>
          <w:rFonts w:ascii="Arial" w:hAnsi="Arial" w:cs="Arial"/>
          <w:sz w:val="20"/>
          <w:szCs w:val="20"/>
        </w:rPr>
        <w:t xml:space="preserve">the </w:t>
      </w:r>
      <w:r>
        <w:rPr>
          <w:rFonts w:ascii="Arial" w:hAnsi="Arial" w:cs="Arial"/>
          <w:sz w:val="20"/>
          <w:szCs w:val="20"/>
        </w:rPr>
        <w:t>report configuration</w:t>
      </w:r>
      <w:r w:rsidR="00234064" w:rsidRPr="00EB4DE9">
        <w:rPr>
          <w:rFonts w:ascii="Arial" w:hAnsi="Arial" w:cs="Arial"/>
          <w:sz w:val="20"/>
          <w:szCs w:val="20"/>
        </w:rPr>
        <w:t>. (This comes when “MASTER FORMAT” switch is active in that particular report configuration)</w:t>
      </w:r>
      <w:r>
        <w:rPr>
          <w:rFonts w:ascii="Arial" w:hAnsi="Arial" w:cs="Arial"/>
          <w:sz w:val="20"/>
          <w:szCs w:val="20"/>
        </w:rPr>
        <w:t xml:space="preserve">. This feature allows users to have uniformity in terms of number of fields seen in </w:t>
      </w:r>
      <w:r w:rsidR="00172886">
        <w:rPr>
          <w:rFonts w:ascii="Arial" w:hAnsi="Arial" w:cs="Arial"/>
          <w:sz w:val="20"/>
          <w:szCs w:val="20"/>
        </w:rPr>
        <w:t xml:space="preserve">the </w:t>
      </w:r>
      <w:r>
        <w:rPr>
          <w:rFonts w:ascii="Arial" w:hAnsi="Arial" w:cs="Arial"/>
          <w:sz w:val="20"/>
          <w:szCs w:val="20"/>
        </w:rPr>
        <w:t xml:space="preserve">excel report and UI view for </w:t>
      </w:r>
      <w:r w:rsidR="00C9648A">
        <w:rPr>
          <w:rFonts w:ascii="Arial" w:hAnsi="Arial" w:cs="Arial"/>
          <w:sz w:val="20"/>
          <w:szCs w:val="20"/>
        </w:rPr>
        <w:t xml:space="preserve">the </w:t>
      </w:r>
      <w:r>
        <w:rPr>
          <w:rFonts w:ascii="Arial" w:hAnsi="Arial" w:cs="Arial"/>
          <w:sz w:val="20"/>
          <w:szCs w:val="20"/>
        </w:rPr>
        <w:t>Predictive fault analysis.</w:t>
      </w:r>
    </w:p>
    <w:p w:rsidR="00234064" w:rsidRPr="00EB4DE9" w:rsidRDefault="00234064"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 xml:space="preserve">Generation of filtered prediction report based on “MASTER FORMAT” configuration in </w:t>
      </w:r>
      <w:r w:rsidR="00AB6067">
        <w:rPr>
          <w:rFonts w:ascii="Arial" w:hAnsi="Arial" w:cs="Arial"/>
          <w:sz w:val="20"/>
          <w:szCs w:val="20"/>
        </w:rPr>
        <w:t xml:space="preserve">the </w:t>
      </w:r>
      <w:r w:rsidRPr="00EB4DE9">
        <w:rPr>
          <w:rFonts w:ascii="Arial" w:hAnsi="Arial" w:cs="Arial"/>
          <w:sz w:val="20"/>
          <w:szCs w:val="20"/>
        </w:rPr>
        <w:t>excel report configuration screen</w:t>
      </w:r>
      <w:r w:rsidR="00AB6067">
        <w:rPr>
          <w:rFonts w:ascii="Arial" w:hAnsi="Arial" w:cs="Arial"/>
          <w:sz w:val="20"/>
          <w:szCs w:val="20"/>
        </w:rPr>
        <w:t xml:space="preserve"> allow</w:t>
      </w:r>
      <w:r w:rsidR="00D80A68">
        <w:rPr>
          <w:rFonts w:ascii="Arial" w:hAnsi="Arial" w:cs="Arial"/>
          <w:sz w:val="20"/>
          <w:szCs w:val="20"/>
        </w:rPr>
        <w:t xml:space="preserve"> users to view same number of fields seen in </w:t>
      </w:r>
      <w:r w:rsidR="00AB6067">
        <w:rPr>
          <w:rFonts w:ascii="Arial" w:hAnsi="Arial" w:cs="Arial"/>
          <w:sz w:val="20"/>
          <w:szCs w:val="20"/>
        </w:rPr>
        <w:t xml:space="preserve">the </w:t>
      </w:r>
      <w:r w:rsidR="00D80A68">
        <w:rPr>
          <w:rFonts w:ascii="Arial" w:hAnsi="Arial" w:cs="Arial"/>
          <w:sz w:val="20"/>
          <w:szCs w:val="20"/>
        </w:rPr>
        <w:t xml:space="preserve">daily prediction report. This </w:t>
      </w:r>
      <w:r w:rsidR="00AB6067">
        <w:rPr>
          <w:rFonts w:ascii="Arial" w:hAnsi="Arial" w:cs="Arial"/>
          <w:sz w:val="20"/>
          <w:szCs w:val="20"/>
        </w:rPr>
        <w:t>features allow</w:t>
      </w:r>
      <w:r w:rsidR="00B56CC3">
        <w:rPr>
          <w:rFonts w:ascii="Arial" w:hAnsi="Arial" w:cs="Arial"/>
          <w:sz w:val="20"/>
          <w:szCs w:val="20"/>
        </w:rPr>
        <w:t xml:space="preserve"> users to have </w:t>
      </w:r>
      <w:r w:rsidR="00AB6067">
        <w:rPr>
          <w:rFonts w:ascii="Arial" w:hAnsi="Arial" w:cs="Arial"/>
          <w:sz w:val="20"/>
          <w:szCs w:val="20"/>
        </w:rPr>
        <w:t xml:space="preserve">the </w:t>
      </w:r>
      <w:r w:rsidR="00B56CC3">
        <w:rPr>
          <w:rFonts w:ascii="Arial" w:hAnsi="Arial" w:cs="Arial"/>
          <w:sz w:val="20"/>
          <w:szCs w:val="20"/>
        </w:rPr>
        <w:t xml:space="preserve">uniformity in terms of number of fields seen in </w:t>
      </w:r>
      <w:r w:rsidR="00AB6067">
        <w:rPr>
          <w:rFonts w:ascii="Arial" w:hAnsi="Arial" w:cs="Arial"/>
          <w:sz w:val="20"/>
          <w:szCs w:val="20"/>
        </w:rPr>
        <w:t xml:space="preserve">the </w:t>
      </w:r>
      <w:r w:rsidR="00B56CC3">
        <w:rPr>
          <w:rFonts w:ascii="Arial" w:hAnsi="Arial" w:cs="Arial"/>
          <w:sz w:val="20"/>
          <w:szCs w:val="20"/>
        </w:rPr>
        <w:t>daily excel report and filtered report.</w:t>
      </w:r>
    </w:p>
    <w:p w:rsidR="00234064" w:rsidRPr="00EB4DE9" w:rsidRDefault="00234064"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Backend feature to dynamically load and cache (</w:t>
      </w:r>
      <w:r w:rsidR="00B56CC3">
        <w:rPr>
          <w:rFonts w:ascii="Arial" w:hAnsi="Arial" w:cs="Arial"/>
          <w:sz w:val="20"/>
          <w:szCs w:val="20"/>
        </w:rPr>
        <w:t>f</w:t>
      </w:r>
      <w:r w:rsidRPr="00EB4DE9">
        <w:rPr>
          <w:rFonts w:ascii="Arial" w:hAnsi="Arial" w:cs="Arial"/>
          <w:sz w:val="20"/>
          <w:szCs w:val="20"/>
        </w:rPr>
        <w:t>or re-use</w:t>
      </w:r>
      <w:r w:rsidR="00B56CC3">
        <w:rPr>
          <w:rFonts w:ascii="Arial" w:hAnsi="Arial" w:cs="Arial"/>
          <w:sz w:val="20"/>
          <w:szCs w:val="20"/>
        </w:rPr>
        <w:t>&amp; memory optimization</w:t>
      </w:r>
      <w:r w:rsidRPr="00EB4DE9">
        <w:rPr>
          <w:rFonts w:ascii="Arial" w:hAnsi="Arial" w:cs="Arial"/>
          <w:sz w:val="20"/>
          <w:szCs w:val="20"/>
        </w:rPr>
        <w:t xml:space="preserve"> purpose) the Java code class objects related to the Java code snippets configured across multiple features in CAN.</w:t>
      </w:r>
    </w:p>
    <w:p w:rsidR="00234064" w:rsidRPr="00EB4DE9" w:rsidRDefault="00B56CC3" w:rsidP="0087021D">
      <w:pPr>
        <w:pStyle w:val="ListParagraph"/>
        <w:numPr>
          <w:ilvl w:val="0"/>
          <w:numId w:val="2"/>
        </w:numPr>
        <w:spacing w:line="276" w:lineRule="auto"/>
        <w:rPr>
          <w:rFonts w:ascii="Arial" w:hAnsi="Arial" w:cs="Arial"/>
          <w:sz w:val="20"/>
          <w:szCs w:val="20"/>
        </w:rPr>
      </w:pPr>
      <w:r>
        <w:rPr>
          <w:rFonts w:ascii="Arial" w:hAnsi="Arial" w:cs="Arial"/>
          <w:sz w:val="20"/>
          <w:szCs w:val="20"/>
        </w:rPr>
        <w:t xml:space="preserve">Backend feature of sending Email </w:t>
      </w:r>
      <w:r w:rsidR="00560736" w:rsidRPr="00EB4DE9">
        <w:rPr>
          <w:rFonts w:ascii="Arial" w:hAnsi="Arial" w:cs="Arial"/>
          <w:sz w:val="20"/>
          <w:szCs w:val="20"/>
        </w:rPr>
        <w:t>corrected to support SMTP servers which do not have authentication.</w:t>
      </w:r>
    </w:p>
    <w:p w:rsidR="00234064" w:rsidRPr="00EB4DE9" w:rsidRDefault="00560736"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 xml:space="preserve">Performance issue fixed in fault trace generation to reduce </w:t>
      </w:r>
      <w:r w:rsidR="00840077">
        <w:rPr>
          <w:rFonts w:ascii="Arial" w:hAnsi="Arial" w:cs="Arial"/>
          <w:sz w:val="20"/>
          <w:szCs w:val="20"/>
        </w:rPr>
        <w:t xml:space="preserve">the </w:t>
      </w:r>
      <w:r w:rsidRPr="00EB4DE9">
        <w:rPr>
          <w:rFonts w:ascii="Arial" w:hAnsi="Arial" w:cs="Arial"/>
          <w:sz w:val="20"/>
          <w:szCs w:val="20"/>
        </w:rPr>
        <w:t>issue of buffer overload</w:t>
      </w:r>
      <w:r w:rsidR="00B56CC3">
        <w:rPr>
          <w:rFonts w:ascii="Arial" w:hAnsi="Arial" w:cs="Arial"/>
          <w:sz w:val="20"/>
          <w:szCs w:val="20"/>
        </w:rPr>
        <w:t>.</w:t>
      </w:r>
    </w:p>
    <w:p w:rsidR="00560736" w:rsidRPr="00EB4DE9" w:rsidRDefault="00560736"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Removed unused &amp; error prone server side pages code and added JSPC (JSP compiler plug</w:t>
      </w:r>
      <w:r w:rsidR="002F4BBB">
        <w:rPr>
          <w:rFonts w:ascii="Arial" w:hAnsi="Arial" w:cs="Arial"/>
          <w:sz w:val="20"/>
          <w:szCs w:val="20"/>
        </w:rPr>
        <w:t>-</w:t>
      </w:r>
      <w:r w:rsidRPr="00EB4DE9">
        <w:rPr>
          <w:rFonts w:ascii="Arial" w:hAnsi="Arial" w:cs="Arial"/>
          <w:sz w:val="20"/>
          <w:szCs w:val="20"/>
        </w:rPr>
        <w:t xml:space="preserve">in) to make sure </w:t>
      </w:r>
      <w:r w:rsidR="00D204D2">
        <w:rPr>
          <w:rFonts w:ascii="Arial" w:hAnsi="Arial" w:cs="Arial"/>
          <w:sz w:val="20"/>
          <w:szCs w:val="20"/>
        </w:rPr>
        <w:t xml:space="preserve">that the </w:t>
      </w:r>
      <w:r w:rsidRPr="00EB4DE9">
        <w:rPr>
          <w:rFonts w:ascii="Arial" w:hAnsi="Arial" w:cs="Arial"/>
          <w:sz w:val="20"/>
          <w:szCs w:val="20"/>
        </w:rPr>
        <w:t>build fails if there is an error in JSP.</w:t>
      </w:r>
    </w:p>
    <w:p w:rsidR="00560736" w:rsidRPr="00EB4DE9" w:rsidRDefault="00560736"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Added GITHUB &amp; EMAIL source support in data collection screen.</w:t>
      </w:r>
      <w:r w:rsidR="00B56CC3">
        <w:rPr>
          <w:rFonts w:ascii="Arial" w:hAnsi="Arial" w:cs="Arial"/>
          <w:sz w:val="20"/>
          <w:szCs w:val="20"/>
        </w:rPr>
        <w:t xml:space="preserve"> Earlier support for FTP, SFTP and Custom data collection sources were allowed.</w:t>
      </w:r>
    </w:p>
    <w:p w:rsidR="00202BAD" w:rsidRPr="00EB4DE9" w:rsidRDefault="00560736"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 xml:space="preserve">Utilities added to </w:t>
      </w:r>
      <w:r w:rsidR="001362CA">
        <w:rPr>
          <w:rFonts w:ascii="Arial" w:hAnsi="Arial" w:cs="Arial"/>
          <w:sz w:val="20"/>
          <w:szCs w:val="20"/>
        </w:rPr>
        <w:t xml:space="preserve">the </w:t>
      </w:r>
      <w:r w:rsidRPr="00EB4DE9">
        <w:rPr>
          <w:rFonts w:ascii="Arial" w:hAnsi="Arial" w:cs="Arial"/>
          <w:sz w:val="20"/>
          <w:szCs w:val="20"/>
        </w:rPr>
        <w:t xml:space="preserve">generated fault trace, fault history </w:t>
      </w:r>
      <w:r w:rsidR="00202BAD" w:rsidRPr="00EB4DE9">
        <w:rPr>
          <w:rFonts w:ascii="Arial" w:hAnsi="Arial" w:cs="Arial"/>
          <w:sz w:val="20"/>
          <w:szCs w:val="20"/>
        </w:rPr>
        <w:t>&amp; assignment policy generation</w:t>
      </w:r>
      <w:r w:rsidR="00B56CC3">
        <w:rPr>
          <w:rFonts w:ascii="Arial" w:hAnsi="Arial" w:cs="Arial"/>
          <w:sz w:val="20"/>
          <w:szCs w:val="20"/>
        </w:rPr>
        <w:t xml:space="preserve"> through</w:t>
      </w:r>
      <w:r w:rsidR="00BE760D">
        <w:rPr>
          <w:rFonts w:ascii="Arial" w:hAnsi="Arial" w:cs="Arial"/>
          <w:sz w:val="20"/>
          <w:szCs w:val="20"/>
        </w:rPr>
        <w:t xml:space="preserve"> the</w:t>
      </w:r>
      <w:r w:rsidR="00B56CC3">
        <w:rPr>
          <w:rFonts w:ascii="Arial" w:hAnsi="Arial" w:cs="Arial"/>
          <w:sz w:val="20"/>
          <w:szCs w:val="20"/>
        </w:rPr>
        <w:t xml:space="preserve"> browser URL call</w:t>
      </w:r>
      <w:r w:rsidR="00202BAD" w:rsidRPr="00EB4DE9">
        <w:rPr>
          <w:rFonts w:ascii="Arial" w:hAnsi="Arial" w:cs="Arial"/>
          <w:sz w:val="20"/>
          <w:szCs w:val="20"/>
        </w:rPr>
        <w:t>.</w:t>
      </w:r>
    </w:p>
    <w:p w:rsidR="00202BAD" w:rsidRPr="00EB4DE9" w:rsidRDefault="00B54A55"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Category field made mandatory in Alarm parser configuration screen.</w:t>
      </w:r>
      <w:r w:rsidR="00C9467B">
        <w:rPr>
          <w:rFonts w:ascii="Arial" w:hAnsi="Arial" w:cs="Arial"/>
          <w:sz w:val="20"/>
          <w:szCs w:val="20"/>
        </w:rPr>
        <w:t xml:space="preserve"> This field signifies whether an alarm record is important or not.</w:t>
      </w:r>
    </w:p>
    <w:p w:rsidR="00B54A55" w:rsidRPr="00EB4DE9" w:rsidRDefault="00B54A55"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Naming convention changes through CAN has been applied. Trouble ticket is renamed as Alarm, Site is renamed as Equipment component, Root cause is renamed as Cause. New entities like Office code and Equipment are added to have a proper hierarchy of Office code, Equipment and component.</w:t>
      </w:r>
    </w:p>
    <w:p w:rsidR="00B54A55" w:rsidRPr="00EB4DE9" w:rsidRDefault="00B54A55"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Sub root cause is removed everywhere in CAN UI</w:t>
      </w:r>
      <w:r w:rsidR="00C9467B">
        <w:rPr>
          <w:rFonts w:ascii="Arial" w:hAnsi="Arial" w:cs="Arial"/>
          <w:sz w:val="20"/>
          <w:szCs w:val="20"/>
        </w:rPr>
        <w:t>.</w:t>
      </w:r>
    </w:p>
    <w:p w:rsidR="00B54A55" w:rsidRPr="00EB4DE9" w:rsidRDefault="00B54A55"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 xml:space="preserve">Configurations &amp; code changes made in CAS </w:t>
      </w:r>
      <w:r w:rsidR="00EB4DE9" w:rsidRPr="00EB4DE9">
        <w:rPr>
          <w:rFonts w:ascii="Arial" w:hAnsi="Arial" w:cs="Arial"/>
          <w:sz w:val="20"/>
          <w:szCs w:val="20"/>
        </w:rPr>
        <w:t xml:space="preserve">module </w:t>
      </w:r>
      <w:r w:rsidRPr="00EB4DE9">
        <w:rPr>
          <w:rFonts w:ascii="Arial" w:hAnsi="Arial" w:cs="Arial"/>
          <w:sz w:val="20"/>
          <w:szCs w:val="20"/>
        </w:rPr>
        <w:t xml:space="preserve">to function correctly </w:t>
      </w:r>
      <w:r w:rsidR="00EB4DE9" w:rsidRPr="00EB4DE9">
        <w:rPr>
          <w:rFonts w:ascii="Arial" w:hAnsi="Arial" w:cs="Arial"/>
          <w:sz w:val="20"/>
          <w:szCs w:val="20"/>
        </w:rPr>
        <w:t>when</w:t>
      </w:r>
      <w:r w:rsidRPr="00EB4DE9">
        <w:rPr>
          <w:rFonts w:ascii="Arial" w:hAnsi="Arial" w:cs="Arial"/>
          <w:sz w:val="20"/>
          <w:szCs w:val="20"/>
        </w:rPr>
        <w:t xml:space="preserve"> SSL</w:t>
      </w:r>
      <w:r w:rsidR="00EB4DE9" w:rsidRPr="00EB4DE9">
        <w:rPr>
          <w:rFonts w:ascii="Arial" w:hAnsi="Arial" w:cs="Arial"/>
          <w:sz w:val="20"/>
          <w:szCs w:val="20"/>
        </w:rPr>
        <w:t xml:space="preserve"> is configured at Apache server and HTTPS</w:t>
      </w:r>
      <w:r w:rsidR="002F4BBB">
        <w:rPr>
          <w:rFonts w:ascii="Arial" w:hAnsi="Arial" w:cs="Arial"/>
          <w:sz w:val="20"/>
          <w:szCs w:val="20"/>
        </w:rPr>
        <w:t xml:space="preserve"> </w:t>
      </w:r>
      <w:r w:rsidR="00EB4DE9" w:rsidRPr="00EB4DE9">
        <w:rPr>
          <w:rFonts w:ascii="Arial" w:hAnsi="Arial" w:cs="Arial"/>
          <w:sz w:val="20"/>
          <w:szCs w:val="20"/>
        </w:rPr>
        <w:t>channel</w:t>
      </w:r>
      <w:r w:rsidR="002F4BBB">
        <w:rPr>
          <w:rFonts w:ascii="Arial" w:hAnsi="Arial" w:cs="Arial"/>
          <w:sz w:val="20"/>
          <w:szCs w:val="20"/>
        </w:rPr>
        <w:t xml:space="preserve"> </w:t>
      </w:r>
      <w:r w:rsidR="00EB4DE9" w:rsidRPr="00EB4DE9">
        <w:rPr>
          <w:rFonts w:ascii="Arial" w:hAnsi="Arial" w:cs="Arial"/>
          <w:sz w:val="20"/>
          <w:szCs w:val="20"/>
        </w:rPr>
        <w:t>is enabled to access pages.</w:t>
      </w:r>
    </w:p>
    <w:p w:rsidR="00EB4DE9" w:rsidRPr="00EB4DE9" w:rsidRDefault="00EB4DE9" w:rsidP="0087021D">
      <w:pPr>
        <w:pStyle w:val="ListParagraph"/>
        <w:numPr>
          <w:ilvl w:val="0"/>
          <w:numId w:val="2"/>
        </w:numPr>
        <w:spacing w:line="276" w:lineRule="auto"/>
        <w:rPr>
          <w:rFonts w:ascii="Arial" w:hAnsi="Arial" w:cs="Arial"/>
          <w:sz w:val="20"/>
          <w:szCs w:val="20"/>
        </w:rPr>
      </w:pPr>
      <w:r w:rsidRPr="00EB4DE9">
        <w:rPr>
          <w:rFonts w:ascii="Arial" w:hAnsi="Arial" w:cs="Arial"/>
          <w:sz w:val="20"/>
          <w:szCs w:val="20"/>
        </w:rPr>
        <w:t>Other backend and UI CSS issues are fixed.</w:t>
      </w:r>
    </w:p>
    <w:p w:rsidR="00CE67F1" w:rsidRDefault="00CE67F1" w:rsidP="0087021D">
      <w:pPr>
        <w:spacing w:line="276" w:lineRule="auto"/>
        <w:rPr>
          <w:rFonts w:ascii="Arial" w:hAnsi="Arial" w:cs="Arial"/>
          <w:sz w:val="20"/>
          <w:szCs w:val="20"/>
        </w:rPr>
      </w:pPr>
    </w:p>
    <w:p w:rsidR="00CE67F1" w:rsidRDefault="00B612EF" w:rsidP="0087021D">
      <w:pPr>
        <w:pStyle w:val="Heading1"/>
        <w:spacing w:line="276" w:lineRule="auto"/>
      </w:pPr>
      <w:bookmarkStart w:id="5" w:name="_Toc12443228"/>
      <w:r w:rsidRPr="00B612EF">
        <w:lastRenderedPageBreak/>
        <w:t xml:space="preserve">Platform </w:t>
      </w:r>
      <w:r w:rsidR="000870A5" w:rsidRPr="00B612EF">
        <w:t>Support</w:t>
      </w:r>
      <w:bookmarkEnd w:id="5"/>
    </w:p>
    <w:p w:rsidR="00B612EF" w:rsidRDefault="00B612EF" w:rsidP="0087021D">
      <w:pPr>
        <w:spacing w:line="276" w:lineRule="auto"/>
        <w:rPr>
          <w:rFonts w:ascii="Arial" w:hAnsi="Arial" w:cs="Arial"/>
        </w:rPr>
      </w:pPr>
    </w:p>
    <w:p w:rsidR="005B1621" w:rsidRDefault="002A358E" w:rsidP="0087021D">
      <w:pPr>
        <w:pStyle w:val="ListParagraph"/>
        <w:numPr>
          <w:ilvl w:val="0"/>
          <w:numId w:val="3"/>
        </w:numPr>
        <w:spacing w:line="276" w:lineRule="auto"/>
        <w:rPr>
          <w:rFonts w:ascii="Arial" w:hAnsi="Arial" w:cs="Arial"/>
          <w:sz w:val="20"/>
          <w:szCs w:val="20"/>
        </w:rPr>
      </w:pPr>
      <w:r>
        <w:rPr>
          <w:rFonts w:ascii="Arial" w:hAnsi="Arial" w:cs="Arial"/>
          <w:b/>
          <w:sz w:val="20"/>
          <w:szCs w:val="20"/>
        </w:rPr>
        <w:t>Client OS &amp; b</w:t>
      </w:r>
      <w:r w:rsidR="005B1621" w:rsidRPr="00EC23B4">
        <w:rPr>
          <w:rFonts w:ascii="Arial" w:hAnsi="Arial" w:cs="Arial"/>
          <w:b/>
          <w:sz w:val="20"/>
          <w:szCs w:val="20"/>
        </w:rPr>
        <w:t>rowsers supported</w:t>
      </w:r>
      <w:r w:rsidR="005B1621" w:rsidRPr="00EC23B4">
        <w:rPr>
          <w:rFonts w:ascii="Arial" w:hAnsi="Arial" w:cs="Arial"/>
          <w:sz w:val="20"/>
          <w:szCs w:val="20"/>
        </w:rPr>
        <w:t xml:space="preserve">: </w:t>
      </w:r>
    </w:p>
    <w:tbl>
      <w:tblPr>
        <w:tblStyle w:val="TableGrid"/>
        <w:tblW w:w="0" w:type="auto"/>
        <w:tblInd w:w="720" w:type="dxa"/>
        <w:tblLook w:val="04A0" w:firstRow="1" w:lastRow="0" w:firstColumn="1" w:lastColumn="0" w:noHBand="0" w:noVBand="1"/>
      </w:tblPr>
      <w:tblGrid>
        <w:gridCol w:w="4254"/>
        <w:gridCol w:w="4262"/>
      </w:tblGrid>
      <w:tr w:rsidR="002A358E" w:rsidTr="004B542B">
        <w:trPr>
          <w:tblHeader/>
        </w:trPr>
        <w:tc>
          <w:tcPr>
            <w:tcW w:w="4618" w:type="dxa"/>
            <w:shd w:val="clear" w:color="auto" w:fill="AEAAAA" w:themeFill="background2" w:themeFillShade="BF"/>
          </w:tcPr>
          <w:p w:rsidR="002A358E" w:rsidRDefault="002A358E" w:rsidP="004B542B">
            <w:pPr>
              <w:pStyle w:val="ListParagraph"/>
              <w:spacing w:line="276" w:lineRule="auto"/>
              <w:ind w:left="0"/>
              <w:jc w:val="center"/>
              <w:rPr>
                <w:rFonts w:ascii="Arial" w:hAnsi="Arial" w:cs="Arial"/>
                <w:sz w:val="20"/>
                <w:szCs w:val="20"/>
              </w:rPr>
            </w:pPr>
            <w:r>
              <w:rPr>
                <w:rFonts w:ascii="Arial" w:hAnsi="Arial" w:cs="Arial"/>
                <w:sz w:val="20"/>
                <w:szCs w:val="20"/>
              </w:rPr>
              <w:t>OS</w:t>
            </w:r>
          </w:p>
        </w:tc>
        <w:tc>
          <w:tcPr>
            <w:tcW w:w="4618" w:type="dxa"/>
            <w:shd w:val="clear" w:color="auto" w:fill="AEAAAA" w:themeFill="background2" w:themeFillShade="BF"/>
          </w:tcPr>
          <w:p w:rsidR="002A358E" w:rsidRDefault="002A358E" w:rsidP="004B542B">
            <w:pPr>
              <w:pStyle w:val="ListParagraph"/>
              <w:spacing w:line="276" w:lineRule="auto"/>
              <w:ind w:left="0"/>
              <w:jc w:val="center"/>
              <w:rPr>
                <w:rFonts w:ascii="Arial" w:hAnsi="Arial" w:cs="Arial"/>
                <w:sz w:val="20"/>
                <w:szCs w:val="20"/>
              </w:rPr>
            </w:pPr>
            <w:r>
              <w:rPr>
                <w:rFonts w:ascii="Arial" w:hAnsi="Arial" w:cs="Arial"/>
                <w:sz w:val="20"/>
                <w:szCs w:val="20"/>
              </w:rPr>
              <w:t>Browsers supported</w:t>
            </w:r>
          </w:p>
        </w:tc>
      </w:tr>
      <w:tr w:rsidR="002A358E" w:rsidTr="002A358E">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Microsoft Windows 7 &amp; 8</w:t>
            </w:r>
          </w:p>
        </w:tc>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Google chrome 60.0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Mozilla Firefox 66.0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Safari 5.1 and above</w:t>
            </w:r>
          </w:p>
        </w:tc>
      </w:tr>
      <w:tr w:rsidR="002A358E" w:rsidTr="002A358E">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Microsoft Windows 10</w:t>
            </w:r>
          </w:p>
        </w:tc>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Google chrome 60.0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Mozilla Firefox 66.0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Safari 5.1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Internet Explorer 11 and above</w:t>
            </w:r>
          </w:p>
        </w:tc>
      </w:tr>
      <w:tr w:rsidR="002A358E" w:rsidTr="002A358E">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Apple MacOS 10 and above</w:t>
            </w:r>
          </w:p>
        </w:tc>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Google chrome 60.0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Mozilla Firefox 66.0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Safari 5.1 and above</w:t>
            </w:r>
          </w:p>
        </w:tc>
      </w:tr>
      <w:tr w:rsidR="002A358E" w:rsidTr="002A358E">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Ubuntu Linux 15.0 and above</w:t>
            </w:r>
          </w:p>
        </w:tc>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Google chrome 60.0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Mozilla Firefox 66.0 and above</w:t>
            </w:r>
          </w:p>
        </w:tc>
      </w:tr>
      <w:tr w:rsidR="002A358E" w:rsidTr="002A358E">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Fedora Linux 29.0 and above</w:t>
            </w:r>
          </w:p>
        </w:tc>
        <w:tc>
          <w:tcPr>
            <w:tcW w:w="4618" w:type="dxa"/>
          </w:tcPr>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Google chrome 60.0 and above</w:t>
            </w:r>
          </w:p>
          <w:p w:rsidR="002A358E" w:rsidRDefault="002A358E" w:rsidP="002A358E">
            <w:pPr>
              <w:pStyle w:val="ListParagraph"/>
              <w:spacing w:line="276" w:lineRule="auto"/>
              <w:ind w:left="0"/>
              <w:rPr>
                <w:rFonts w:ascii="Arial" w:hAnsi="Arial" w:cs="Arial"/>
                <w:sz w:val="20"/>
                <w:szCs w:val="20"/>
              </w:rPr>
            </w:pPr>
            <w:r>
              <w:rPr>
                <w:rFonts w:ascii="Arial" w:hAnsi="Arial" w:cs="Arial"/>
                <w:sz w:val="20"/>
                <w:szCs w:val="20"/>
              </w:rPr>
              <w:t>Mozilla Firefox 66.0 and above</w:t>
            </w:r>
          </w:p>
        </w:tc>
      </w:tr>
    </w:tbl>
    <w:p w:rsidR="002A358E" w:rsidRPr="00EC23B4" w:rsidRDefault="002A358E" w:rsidP="002A358E">
      <w:pPr>
        <w:pStyle w:val="ListParagraph"/>
        <w:spacing w:line="276" w:lineRule="auto"/>
        <w:rPr>
          <w:rFonts w:ascii="Arial" w:hAnsi="Arial" w:cs="Arial"/>
          <w:sz w:val="20"/>
          <w:szCs w:val="20"/>
        </w:rPr>
      </w:pPr>
    </w:p>
    <w:p w:rsidR="005B1621" w:rsidRPr="00EC23B4" w:rsidRDefault="005B1621" w:rsidP="0087021D">
      <w:pPr>
        <w:pStyle w:val="ListParagraph"/>
        <w:numPr>
          <w:ilvl w:val="0"/>
          <w:numId w:val="3"/>
        </w:numPr>
        <w:spacing w:line="276" w:lineRule="auto"/>
        <w:rPr>
          <w:rFonts w:ascii="Arial" w:hAnsi="Arial" w:cs="Arial"/>
          <w:sz w:val="20"/>
          <w:szCs w:val="20"/>
        </w:rPr>
      </w:pPr>
      <w:r w:rsidRPr="00EC23B4">
        <w:rPr>
          <w:rFonts w:ascii="Arial" w:hAnsi="Arial" w:cs="Arial"/>
          <w:b/>
          <w:sz w:val="20"/>
          <w:szCs w:val="20"/>
        </w:rPr>
        <w:t>OS on deployment server</w:t>
      </w:r>
      <w:r w:rsidRPr="00EC23B4">
        <w:rPr>
          <w:rFonts w:ascii="Arial" w:hAnsi="Arial" w:cs="Arial"/>
          <w:sz w:val="20"/>
          <w:szCs w:val="20"/>
        </w:rPr>
        <w:t xml:space="preserve">: RHEL </w:t>
      </w:r>
      <w:r w:rsidR="00EC23B4" w:rsidRPr="00EC23B4">
        <w:rPr>
          <w:rFonts w:ascii="Arial" w:hAnsi="Arial" w:cs="Arial"/>
          <w:sz w:val="20"/>
          <w:szCs w:val="20"/>
        </w:rPr>
        <w:t>7.0</w:t>
      </w:r>
      <w:r w:rsidR="00D41760">
        <w:rPr>
          <w:rFonts w:ascii="Arial" w:hAnsi="Arial" w:cs="Arial"/>
          <w:sz w:val="20"/>
          <w:szCs w:val="20"/>
        </w:rPr>
        <w:t xml:space="preserve"> </w:t>
      </w:r>
      <w:bookmarkStart w:id="6" w:name="_GoBack"/>
      <w:bookmarkEnd w:id="6"/>
      <w:r w:rsidRPr="00EC23B4">
        <w:rPr>
          <w:rFonts w:ascii="Arial" w:hAnsi="Arial" w:cs="Arial"/>
          <w:sz w:val="20"/>
          <w:szCs w:val="20"/>
        </w:rPr>
        <w:t>&amp; above, CentOS 7 and above</w:t>
      </w:r>
    </w:p>
    <w:p w:rsidR="00B612EF" w:rsidRDefault="00B612EF" w:rsidP="0087021D">
      <w:pPr>
        <w:spacing w:line="276" w:lineRule="auto"/>
        <w:rPr>
          <w:rFonts w:ascii="Arial" w:hAnsi="Arial" w:cs="Arial"/>
          <w:sz w:val="20"/>
          <w:szCs w:val="20"/>
        </w:rPr>
      </w:pPr>
    </w:p>
    <w:p w:rsidR="00B612EF" w:rsidRDefault="00B612EF" w:rsidP="0087021D">
      <w:pPr>
        <w:pStyle w:val="Heading1"/>
        <w:spacing w:line="276" w:lineRule="auto"/>
      </w:pPr>
      <w:bookmarkStart w:id="7" w:name="_Toc12443229"/>
      <w:r w:rsidRPr="00B612EF">
        <w:t xml:space="preserve">Known </w:t>
      </w:r>
      <w:r w:rsidR="003F517B" w:rsidRPr="00B612EF">
        <w:t>Issues</w:t>
      </w:r>
      <w:bookmarkEnd w:id="7"/>
    </w:p>
    <w:p w:rsidR="00B612EF" w:rsidRDefault="00B612EF" w:rsidP="0087021D">
      <w:pPr>
        <w:spacing w:line="276" w:lineRule="auto"/>
        <w:rPr>
          <w:rFonts w:ascii="Arial" w:hAnsi="Arial" w:cs="Arial"/>
        </w:rPr>
      </w:pPr>
    </w:p>
    <w:p w:rsidR="00B612EF" w:rsidRPr="00EC23B4" w:rsidRDefault="007F3EB6" w:rsidP="0087021D">
      <w:pPr>
        <w:pStyle w:val="ListParagraph"/>
        <w:numPr>
          <w:ilvl w:val="0"/>
          <w:numId w:val="4"/>
        </w:numPr>
        <w:spacing w:line="276" w:lineRule="auto"/>
        <w:rPr>
          <w:rFonts w:ascii="Arial" w:hAnsi="Arial" w:cs="Arial"/>
          <w:sz w:val="20"/>
          <w:szCs w:val="20"/>
        </w:rPr>
      </w:pPr>
      <w:r w:rsidRPr="00EC23B4">
        <w:rPr>
          <w:rFonts w:ascii="Arial" w:hAnsi="Arial" w:cs="Arial"/>
          <w:sz w:val="20"/>
          <w:szCs w:val="20"/>
        </w:rPr>
        <w:t>Although CAN has been configured to support internationalization</w:t>
      </w:r>
      <w:r w:rsidR="005B1621" w:rsidRPr="00EC23B4">
        <w:rPr>
          <w:rFonts w:ascii="Arial" w:hAnsi="Arial" w:cs="Arial"/>
          <w:sz w:val="20"/>
          <w:szCs w:val="20"/>
        </w:rPr>
        <w:t xml:space="preserve">, it is currently available </w:t>
      </w:r>
      <w:r w:rsidR="008C02B3">
        <w:rPr>
          <w:rFonts w:ascii="Arial" w:hAnsi="Arial" w:cs="Arial"/>
          <w:sz w:val="20"/>
          <w:szCs w:val="20"/>
        </w:rPr>
        <w:t xml:space="preserve">only </w:t>
      </w:r>
      <w:r w:rsidR="005B1621" w:rsidRPr="00EC23B4">
        <w:rPr>
          <w:rFonts w:ascii="Arial" w:hAnsi="Arial" w:cs="Arial"/>
          <w:sz w:val="20"/>
          <w:szCs w:val="20"/>
        </w:rPr>
        <w:t>in English</w:t>
      </w:r>
      <w:r w:rsidR="00C9467B">
        <w:rPr>
          <w:rFonts w:ascii="Arial" w:hAnsi="Arial" w:cs="Arial"/>
          <w:sz w:val="20"/>
          <w:szCs w:val="20"/>
        </w:rPr>
        <w:t xml:space="preserve"> and the CAN binary is packed with English text</w:t>
      </w:r>
      <w:r w:rsidR="00807145">
        <w:rPr>
          <w:rFonts w:ascii="Arial" w:hAnsi="Arial" w:cs="Arial"/>
          <w:sz w:val="20"/>
          <w:szCs w:val="20"/>
        </w:rPr>
        <w:t xml:space="preserve"> only</w:t>
      </w:r>
      <w:r w:rsidR="005B1621" w:rsidRPr="00EC23B4">
        <w:rPr>
          <w:rFonts w:ascii="Arial" w:hAnsi="Arial" w:cs="Arial"/>
          <w:sz w:val="20"/>
          <w:szCs w:val="20"/>
        </w:rPr>
        <w:t xml:space="preserve">. When there is a requirement from </w:t>
      </w:r>
      <w:r w:rsidR="00EA2186">
        <w:rPr>
          <w:rFonts w:ascii="Arial" w:hAnsi="Arial" w:cs="Arial"/>
          <w:sz w:val="20"/>
          <w:szCs w:val="20"/>
        </w:rPr>
        <w:t xml:space="preserve">the </w:t>
      </w:r>
      <w:r w:rsidR="005B1621" w:rsidRPr="00EC23B4">
        <w:rPr>
          <w:rFonts w:ascii="Arial" w:hAnsi="Arial" w:cs="Arial"/>
          <w:sz w:val="20"/>
          <w:szCs w:val="20"/>
        </w:rPr>
        <w:t xml:space="preserve">Customer to port the application to support some specific language, then it becomes the responsibility of </w:t>
      </w:r>
      <w:r w:rsidR="006B4E4D">
        <w:rPr>
          <w:rFonts w:ascii="Arial" w:hAnsi="Arial" w:cs="Arial"/>
          <w:sz w:val="20"/>
          <w:szCs w:val="20"/>
        </w:rPr>
        <w:t xml:space="preserve">the </w:t>
      </w:r>
      <w:r w:rsidR="005B1621" w:rsidRPr="00EC23B4">
        <w:rPr>
          <w:rFonts w:ascii="Arial" w:hAnsi="Arial" w:cs="Arial"/>
          <w:sz w:val="20"/>
          <w:szCs w:val="20"/>
        </w:rPr>
        <w:t xml:space="preserve">delivery side developer to </w:t>
      </w:r>
      <w:r w:rsidR="00C9467B">
        <w:rPr>
          <w:rFonts w:ascii="Arial" w:hAnsi="Arial" w:cs="Arial"/>
          <w:sz w:val="20"/>
          <w:szCs w:val="20"/>
        </w:rPr>
        <w:t>map the translations into a file and then pack the binary with that language</w:t>
      </w:r>
      <w:r w:rsidR="005B1621" w:rsidRPr="00EC23B4">
        <w:rPr>
          <w:rFonts w:ascii="Arial" w:hAnsi="Arial" w:cs="Arial"/>
          <w:sz w:val="20"/>
          <w:szCs w:val="20"/>
        </w:rPr>
        <w:t>.</w:t>
      </w:r>
    </w:p>
    <w:sectPr w:rsidR="00B612EF" w:rsidRPr="00EC23B4" w:rsidSect="00C256F5">
      <w:headerReference w:type="default" r:id="rId11"/>
      <w:footerReference w:type="default" r:id="rId12"/>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0C4" w:rsidRDefault="00AD30C4" w:rsidP="0089454A">
      <w:r>
        <w:separator/>
      </w:r>
    </w:p>
  </w:endnote>
  <w:endnote w:type="continuationSeparator" w:id="0">
    <w:p w:rsidR="00AD30C4" w:rsidRDefault="00AD30C4" w:rsidP="0089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54A" w:rsidRPr="0089454A" w:rsidRDefault="007C095B">
    <w:pPr>
      <w:pStyle w:val="Footer"/>
      <w:tabs>
        <w:tab w:val="clear" w:pos="4680"/>
        <w:tab w:val="clear" w:pos="9360"/>
      </w:tabs>
      <w:jc w:val="center"/>
      <w:rPr>
        <w:rFonts w:ascii="Arial" w:hAnsi="Arial" w:cs="Arial"/>
        <w:b/>
        <w:caps/>
        <w:noProof/>
        <w:color w:val="000000" w:themeColor="text1"/>
      </w:rPr>
    </w:pPr>
    <w:r w:rsidRPr="0089454A">
      <w:rPr>
        <w:rFonts w:ascii="Arial" w:hAnsi="Arial" w:cs="Arial"/>
        <w:b/>
        <w:caps/>
        <w:color w:val="000000" w:themeColor="text1"/>
      </w:rPr>
      <w:fldChar w:fldCharType="begin"/>
    </w:r>
    <w:r w:rsidR="0089454A" w:rsidRPr="0089454A">
      <w:rPr>
        <w:rFonts w:ascii="Arial" w:hAnsi="Arial" w:cs="Arial"/>
        <w:b/>
        <w:caps/>
        <w:color w:val="000000" w:themeColor="text1"/>
      </w:rPr>
      <w:instrText xml:space="preserve"> PAGE   \* MERGEFORMAT </w:instrText>
    </w:r>
    <w:r w:rsidRPr="0089454A">
      <w:rPr>
        <w:rFonts w:ascii="Arial" w:hAnsi="Arial" w:cs="Arial"/>
        <w:b/>
        <w:caps/>
        <w:color w:val="000000" w:themeColor="text1"/>
      </w:rPr>
      <w:fldChar w:fldCharType="separate"/>
    </w:r>
    <w:r w:rsidR="002F4BBB">
      <w:rPr>
        <w:rFonts w:ascii="Arial" w:hAnsi="Arial" w:cs="Arial"/>
        <w:b/>
        <w:caps/>
        <w:noProof/>
        <w:color w:val="000000" w:themeColor="text1"/>
      </w:rPr>
      <w:t>3</w:t>
    </w:r>
    <w:r w:rsidRPr="0089454A">
      <w:rPr>
        <w:rFonts w:ascii="Arial" w:hAnsi="Arial" w:cs="Arial"/>
        <w:b/>
        <w:caps/>
        <w:noProof/>
        <w:color w:val="000000" w:themeColor="text1"/>
      </w:rPr>
      <w:fldChar w:fldCharType="end"/>
    </w:r>
  </w:p>
  <w:p w:rsidR="0089454A" w:rsidRDefault="0089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0C4" w:rsidRDefault="00AD30C4" w:rsidP="0089454A">
      <w:r>
        <w:separator/>
      </w:r>
    </w:p>
  </w:footnote>
  <w:footnote w:type="continuationSeparator" w:id="0">
    <w:p w:rsidR="00AD30C4" w:rsidRDefault="00AD30C4" w:rsidP="0089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54A" w:rsidRDefault="0089454A" w:rsidP="0089454A">
    <w:pPr>
      <w:pStyle w:val="Header"/>
      <w:jc w:val="right"/>
    </w:pPr>
    <w:r>
      <w:rPr>
        <w:noProof/>
        <w:lang w:val="en-US"/>
      </w:rPr>
      <w:drawing>
        <wp:inline distT="0" distB="0" distL="0" distR="0">
          <wp:extent cx="1006998" cy="4434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nseus.jpg"/>
                  <pic:cNvPicPr/>
                </pic:nvPicPr>
                <pic:blipFill>
                  <a:blip r:embed="rId1">
                    <a:extLst>
                      <a:ext uri="{28A0092B-C50C-407E-A947-70E740481C1C}">
                        <a14:useLocalDpi xmlns:a14="http://schemas.microsoft.com/office/drawing/2010/main" val="0"/>
                      </a:ext>
                    </a:extLst>
                  </a:blip>
                  <a:stretch>
                    <a:fillRect/>
                  </a:stretch>
                </pic:blipFill>
                <pic:spPr>
                  <a:xfrm>
                    <a:off x="0" y="0"/>
                    <a:ext cx="1043903" cy="459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41DF"/>
    <w:multiLevelType w:val="hybridMultilevel"/>
    <w:tmpl w:val="3090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03D"/>
    <w:multiLevelType w:val="hybridMultilevel"/>
    <w:tmpl w:val="B944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06443"/>
    <w:multiLevelType w:val="hybridMultilevel"/>
    <w:tmpl w:val="6636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3B57C4"/>
    <w:multiLevelType w:val="hybridMultilevel"/>
    <w:tmpl w:val="9E8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56F5"/>
    <w:rsid w:val="000307CB"/>
    <w:rsid w:val="000459EF"/>
    <w:rsid w:val="000870A5"/>
    <w:rsid w:val="0009731C"/>
    <w:rsid w:val="000D71CB"/>
    <w:rsid w:val="000E0852"/>
    <w:rsid w:val="00121323"/>
    <w:rsid w:val="001362CA"/>
    <w:rsid w:val="00172886"/>
    <w:rsid w:val="00192193"/>
    <w:rsid w:val="00196920"/>
    <w:rsid w:val="001A2F72"/>
    <w:rsid w:val="00201E80"/>
    <w:rsid w:val="00202BAD"/>
    <w:rsid w:val="00207A22"/>
    <w:rsid w:val="00234064"/>
    <w:rsid w:val="00280D55"/>
    <w:rsid w:val="002A358E"/>
    <w:rsid w:val="002F0F30"/>
    <w:rsid w:val="002F4BBB"/>
    <w:rsid w:val="00330865"/>
    <w:rsid w:val="0034792E"/>
    <w:rsid w:val="003737B9"/>
    <w:rsid w:val="003D4719"/>
    <w:rsid w:val="003D7724"/>
    <w:rsid w:val="003D7E1E"/>
    <w:rsid w:val="003F517B"/>
    <w:rsid w:val="003F67DB"/>
    <w:rsid w:val="004018A9"/>
    <w:rsid w:val="00401DE6"/>
    <w:rsid w:val="00411861"/>
    <w:rsid w:val="00435536"/>
    <w:rsid w:val="00454AB4"/>
    <w:rsid w:val="004B542B"/>
    <w:rsid w:val="004F471A"/>
    <w:rsid w:val="004F5A09"/>
    <w:rsid w:val="00531F12"/>
    <w:rsid w:val="00552447"/>
    <w:rsid w:val="00556A63"/>
    <w:rsid w:val="00560736"/>
    <w:rsid w:val="005946F1"/>
    <w:rsid w:val="00596FE7"/>
    <w:rsid w:val="005A13A0"/>
    <w:rsid w:val="005B091D"/>
    <w:rsid w:val="005B1621"/>
    <w:rsid w:val="005C2735"/>
    <w:rsid w:val="005D73C5"/>
    <w:rsid w:val="00680240"/>
    <w:rsid w:val="006B4E4D"/>
    <w:rsid w:val="006C2CDD"/>
    <w:rsid w:val="0076068A"/>
    <w:rsid w:val="007774B5"/>
    <w:rsid w:val="007C095B"/>
    <w:rsid w:val="007F3EB6"/>
    <w:rsid w:val="00807145"/>
    <w:rsid w:val="00833B7E"/>
    <w:rsid w:val="00834905"/>
    <w:rsid w:val="00840077"/>
    <w:rsid w:val="0087021D"/>
    <w:rsid w:val="0089454A"/>
    <w:rsid w:val="008A0AB9"/>
    <w:rsid w:val="008B430D"/>
    <w:rsid w:val="008C02B3"/>
    <w:rsid w:val="008C3AAF"/>
    <w:rsid w:val="008F6E06"/>
    <w:rsid w:val="009D5B43"/>
    <w:rsid w:val="009E6789"/>
    <w:rsid w:val="009F3B46"/>
    <w:rsid w:val="00A13742"/>
    <w:rsid w:val="00A618C6"/>
    <w:rsid w:val="00A71DC4"/>
    <w:rsid w:val="00AB6067"/>
    <w:rsid w:val="00AD30C4"/>
    <w:rsid w:val="00AD53AB"/>
    <w:rsid w:val="00B061AC"/>
    <w:rsid w:val="00B25DF5"/>
    <w:rsid w:val="00B45937"/>
    <w:rsid w:val="00B54A55"/>
    <w:rsid w:val="00B56CC3"/>
    <w:rsid w:val="00B612EF"/>
    <w:rsid w:val="00B65A22"/>
    <w:rsid w:val="00B771D9"/>
    <w:rsid w:val="00BA492E"/>
    <w:rsid w:val="00BB06F3"/>
    <w:rsid w:val="00BD0BEE"/>
    <w:rsid w:val="00BE760D"/>
    <w:rsid w:val="00C256F5"/>
    <w:rsid w:val="00C46083"/>
    <w:rsid w:val="00C9467B"/>
    <w:rsid w:val="00C9648A"/>
    <w:rsid w:val="00CC7051"/>
    <w:rsid w:val="00CE67F1"/>
    <w:rsid w:val="00CF09A4"/>
    <w:rsid w:val="00CF5AED"/>
    <w:rsid w:val="00D204D2"/>
    <w:rsid w:val="00D41760"/>
    <w:rsid w:val="00D74284"/>
    <w:rsid w:val="00D80A68"/>
    <w:rsid w:val="00D84DA1"/>
    <w:rsid w:val="00E12C98"/>
    <w:rsid w:val="00E12FC3"/>
    <w:rsid w:val="00E454F1"/>
    <w:rsid w:val="00EA2186"/>
    <w:rsid w:val="00EB4DE9"/>
    <w:rsid w:val="00EC23B4"/>
    <w:rsid w:val="00F20C23"/>
    <w:rsid w:val="00F46479"/>
    <w:rsid w:val="00FE45BF"/>
    <w:rsid w:val="00FE56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7020F7"/>
  <w15:docId w15:val="{7900B09D-FE4C-814F-A1AE-F548B4FE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A22"/>
  </w:style>
  <w:style w:type="paragraph" w:styleId="Heading1">
    <w:name w:val="heading 1"/>
    <w:basedOn w:val="Normal"/>
    <w:next w:val="Normal"/>
    <w:link w:val="Heading1Char"/>
    <w:uiPriority w:val="9"/>
    <w:qFormat/>
    <w:rsid w:val="00EC23B4"/>
    <w:pPr>
      <w:keepNext/>
      <w:keepLines/>
      <w:spacing w:before="240"/>
      <w:outlineLvl w:val="0"/>
    </w:pPr>
    <w:rPr>
      <w:rFonts w:ascii="Arial" w:eastAsiaTheme="majorEastAsia" w:hAnsi="Arial"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56F5"/>
    <w:rPr>
      <w:rFonts w:eastAsiaTheme="minorEastAsia"/>
      <w:sz w:val="22"/>
      <w:szCs w:val="22"/>
      <w:lang w:val="en-US" w:eastAsia="zh-CN"/>
    </w:rPr>
  </w:style>
  <w:style w:type="character" w:customStyle="1" w:styleId="NoSpacingChar">
    <w:name w:val="No Spacing Char"/>
    <w:basedOn w:val="DefaultParagraphFont"/>
    <w:link w:val="NoSpacing"/>
    <w:uiPriority w:val="1"/>
    <w:rsid w:val="00C256F5"/>
    <w:rPr>
      <w:rFonts w:eastAsiaTheme="minorEastAsia"/>
      <w:sz w:val="22"/>
      <w:szCs w:val="22"/>
      <w:lang w:val="en-US" w:eastAsia="zh-CN"/>
    </w:rPr>
  </w:style>
  <w:style w:type="paragraph" w:styleId="ListParagraph">
    <w:name w:val="List Paragraph"/>
    <w:basedOn w:val="Normal"/>
    <w:uiPriority w:val="34"/>
    <w:qFormat/>
    <w:rsid w:val="00A71DC4"/>
    <w:pPr>
      <w:ind w:left="720"/>
      <w:contextualSpacing/>
    </w:pPr>
  </w:style>
  <w:style w:type="character" w:customStyle="1" w:styleId="Heading1Char">
    <w:name w:val="Heading 1 Char"/>
    <w:basedOn w:val="DefaultParagraphFont"/>
    <w:link w:val="Heading1"/>
    <w:uiPriority w:val="9"/>
    <w:rsid w:val="00EC23B4"/>
    <w:rPr>
      <w:rFonts w:ascii="Arial" w:eastAsiaTheme="majorEastAsia" w:hAnsi="Arial" w:cstheme="majorBidi"/>
      <w:b/>
      <w:color w:val="000000" w:themeColor="text1"/>
      <w:sz w:val="28"/>
      <w:szCs w:val="32"/>
    </w:rPr>
  </w:style>
  <w:style w:type="paragraph" w:styleId="TOCHeading">
    <w:name w:val="TOC Heading"/>
    <w:basedOn w:val="Heading1"/>
    <w:next w:val="Normal"/>
    <w:uiPriority w:val="39"/>
    <w:unhideWhenUsed/>
    <w:qFormat/>
    <w:rsid w:val="00EC23B4"/>
    <w:pPr>
      <w:spacing w:before="480" w:line="276" w:lineRule="auto"/>
      <w:outlineLvl w:val="9"/>
    </w:pPr>
    <w:rPr>
      <w:bCs/>
      <w:szCs w:val="28"/>
      <w:lang w:val="en-US"/>
    </w:rPr>
  </w:style>
  <w:style w:type="paragraph" w:styleId="TOC1">
    <w:name w:val="toc 1"/>
    <w:basedOn w:val="Normal"/>
    <w:next w:val="Normal"/>
    <w:autoRedefine/>
    <w:uiPriority w:val="39"/>
    <w:unhideWhenUsed/>
    <w:rsid w:val="00EC23B4"/>
    <w:pPr>
      <w:tabs>
        <w:tab w:val="right" w:leader="dot" w:pos="9010"/>
      </w:tabs>
      <w:spacing w:before="120"/>
    </w:pPr>
    <w:rPr>
      <w:rFonts w:ascii="Arial" w:hAnsi="Arial" w:cstheme="minorHAnsi"/>
      <w:bCs/>
      <w:iCs/>
      <w:noProof/>
      <w:color w:val="000000" w:themeColor="text1"/>
    </w:rPr>
  </w:style>
  <w:style w:type="character" w:styleId="Hyperlink">
    <w:name w:val="Hyperlink"/>
    <w:basedOn w:val="DefaultParagraphFont"/>
    <w:uiPriority w:val="99"/>
    <w:unhideWhenUsed/>
    <w:rsid w:val="00EC23B4"/>
    <w:rPr>
      <w:color w:val="0563C1" w:themeColor="hyperlink"/>
      <w:u w:val="single"/>
    </w:rPr>
  </w:style>
  <w:style w:type="paragraph" w:styleId="TOC2">
    <w:name w:val="toc 2"/>
    <w:basedOn w:val="Normal"/>
    <w:next w:val="Normal"/>
    <w:autoRedefine/>
    <w:uiPriority w:val="39"/>
    <w:semiHidden/>
    <w:unhideWhenUsed/>
    <w:rsid w:val="00EC23B4"/>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EC23B4"/>
    <w:pPr>
      <w:ind w:left="480"/>
    </w:pPr>
    <w:rPr>
      <w:rFonts w:cstheme="minorHAnsi"/>
      <w:sz w:val="20"/>
      <w:szCs w:val="20"/>
    </w:rPr>
  </w:style>
  <w:style w:type="paragraph" w:styleId="TOC4">
    <w:name w:val="toc 4"/>
    <w:basedOn w:val="Normal"/>
    <w:next w:val="Normal"/>
    <w:autoRedefine/>
    <w:uiPriority w:val="39"/>
    <w:semiHidden/>
    <w:unhideWhenUsed/>
    <w:rsid w:val="00EC23B4"/>
    <w:pPr>
      <w:ind w:left="720"/>
    </w:pPr>
    <w:rPr>
      <w:rFonts w:cstheme="minorHAnsi"/>
      <w:sz w:val="20"/>
      <w:szCs w:val="20"/>
    </w:rPr>
  </w:style>
  <w:style w:type="paragraph" w:styleId="TOC5">
    <w:name w:val="toc 5"/>
    <w:basedOn w:val="Normal"/>
    <w:next w:val="Normal"/>
    <w:autoRedefine/>
    <w:uiPriority w:val="39"/>
    <w:semiHidden/>
    <w:unhideWhenUsed/>
    <w:rsid w:val="00EC23B4"/>
    <w:pPr>
      <w:ind w:left="960"/>
    </w:pPr>
    <w:rPr>
      <w:rFonts w:cstheme="minorHAnsi"/>
      <w:sz w:val="20"/>
      <w:szCs w:val="20"/>
    </w:rPr>
  </w:style>
  <w:style w:type="paragraph" w:styleId="TOC6">
    <w:name w:val="toc 6"/>
    <w:basedOn w:val="Normal"/>
    <w:next w:val="Normal"/>
    <w:autoRedefine/>
    <w:uiPriority w:val="39"/>
    <w:semiHidden/>
    <w:unhideWhenUsed/>
    <w:rsid w:val="00EC23B4"/>
    <w:pPr>
      <w:ind w:left="1200"/>
    </w:pPr>
    <w:rPr>
      <w:rFonts w:cstheme="minorHAnsi"/>
      <w:sz w:val="20"/>
      <w:szCs w:val="20"/>
    </w:rPr>
  </w:style>
  <w:style w:type="paragraph" w:styleId="TOC7">
    <w:name w:val="toc 7"/>
    <w:basedOn w:val="Normal"/>
    <w:next w:val="Normal"/>
    <w:autoRedefine/>
    <w:uiPriority w:val="39"/>
    <w:semiHidden/>
    <w:unhideWhenUsed/>
    <w:rsid w:val="00EC23B4"/>
    <w:pPr>
      <w:ind w:left="1440"/>
    </w:pPr>
    <w:rPr>
      <w:rFonts w:cstheme="minorHAnsi"/>
      <w:sz w:val="20"/>
      <w:szCs w:val="20"/>
    </w:rPr>
  </w:style>
  <w:style w:type="paragraph" w:styleId="TOC8">
    <w:name w:val="toc 8"/>
    <w:basedOn w:val="Normal"/>
    <w:next w:val="Normal"/>
    <w:autoRedefine/>
    <w:uiPriority w:val="39"/>
    <w:semiHidden/>
    <w:unhideWhenUsed/>
    <w:rsid w:val="00EC23B4"/>
    <w:pPr>
      <w:ind w:left="1680"/>
    </w:pPr>
    <w:rPr>
      <w:rFonts w:cstheme="minorHAnsi"/>
      <w:sz w:val="20"/>
      <w:szCs w:val="20"/>
    </w:rPr>
  </w:style>
  <w:style w:type="paragraph" w:styleId="TOC9">
    <w:name w:val="toc 9"/>
    <w:basedOn w:val="Normal"/>
    <w:next w:val="Normal"/>
    <w:autoRedefine/>
    <w:uiPriority w:val="39"/>
    <w:semiHidden/>
    <w:unhideWhenUsed/>
    <w:rsid w:val="00EC23B4"/>
    <w:pPr>
      <w:ind w:left="1920"/>
    </w:pPr>
    <w:rPr>
      <w:rFonts w:cstheme="minorHAnsi"/>
      <w:sz w:val="20"/>
      <w:szCs w:val="20"/>
    </w:rPr>
  </w:style>
  <w:style w:type="paragraph" w:styleId="Header">
    <w:name w:val="header"/>
    <w:basedOn w:val="Normal"/>
    <w:link w:val="HeaderChar"/>
    <w:uiPriority w:val="99"/>
    <w:unhideWhenUsed/>
    <w:rsid w:val="0089454A"/>
    <w:pPr>
      <w:tabs>
        <w:tab w:val="center" w:pos="4680"/>
        <w:tab w:val="right" w:pos="9360"/>
      </w:tabs>
    </w:pPr>
  </w:style>
  <w:style w:type="character" w:customStyle="1" w:styleId="HeaderChar">
    <w:name w:val="Header Char"/>
    <w:basedOn w:val="DefaultParagraphFont"/>
    <w:link w:val="Header"/>
    <w:uiPriority w:val="99"/>
    <w:rsid w:val="0089454A"/>
  </w:style>
  <w:style w:type="paragraph" w:styleId="Footer">
    <w:name w:val="footer"/>
    <w:basedOn w:val="Normal"/>
    <w:link w:val="FooterChar"/>
    <w:uiPriority w:val="99"/>
    <w:unhideWhenUsed/>
    <w:rsid w:val="0089454A"/>
    <w:pPr>
      <w:tabs>
        <w:tab w:val="center" w:pos="4680"/>
        <w:tab w:val="right" w:pos="9360"/>
      </w:tabs>
    </w:pPr>
  </w:style>
  <w:style w:type="character" w:customStyle="1" w:styleId="FooterChar">
    <w:name w:val="Footer Char"/>
    <w:basedOn w:val="DefaultParagraphFont"/>
    <w:link w:val="Footer"/>
    <w:uiPriority w:val="99"/>
    <w:rsid w:val="0089454A"/>
  </w:style>
  <w:style w:type="paragraph" w:styleId="BalloonText">
    <w:name w:val="Balloon Text"/>
    <w:basedOn w:val="Normal"/>
    <w:link w:val="BalloonTextChar"/>
    <w:uiPriority w:val="99"/>
    <w:semiHidden/>
    <w:unhideWhenUsed/>
    <w:rsid w:val="00454AB4"/>
    <w:rPr>
      <w:rFonts w:ascii="Tahoma" w:hAnsi="Tahoma" w:cs="Tahoma"/>
      <w:sz w:val="16"/>
      <w:szCs w:val="16"/>
    </w:rPr>
  </w:style>
  <w:style w:type="character" w:customStyle="1" w:styleId="BalloonTextChar">
    <w:name w:val="Balloon Text Char"/>
    <w:basedOn w:val="DefaultParagraphFont"/>
    <w:link w:val="BalloonText"/>
    <w:uiPriority w:val="99"/>
    <w:semiHidden/>
    <w:rsid w:val="00454AB4"/>
    <w:rPr>
      <w:rFonts w:ascii="Tahoma" w:hAnsi="Tahoma" w:cs="Tahoma"/>
      <w:sz w:val="16"/>
      <w:szCs w:val="16"/>
    </w:rPr>
  </w:style>
  <w:style w:type="table" w:styleId="TableGrid">
    <w:name w:val="Table Grid"/>
    <w:basedOn w:val="TableNormal"/>
    <w:uiPriority w:val="39"/>
    <w:unhideWhenUsed/>
    <w:rsid w:val="002A3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C2ABC5-6A3C-EE4D-A8E4-8EEBDC5F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CAN 4.0</vt:lpstr>
    </vt:vector>
  </TitlesOfParts>
  <Company>Avanseus technologues pvt. LTD.</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4.0</dc:title>
  <dc:subject>Release Document</dc:subject>
  <dc:creator>Mahale, Naveen, Vodafone Portugal (External)</dc:creator>
  <cp:lastModifiedBy>Mahale, Naveen, Vodafone Portugal (External)</cp:lastModifiedBy>
  <cp:revision>60</cp:revision>
  <dcterms:created xsi:type="dcterms:W3CDTF">2019-06-26T05:54:00Z</dcterms:created>
  <dcterms:modified xsi:type="dcterms:W3CDTF">2019-07-01T03:36:00Z</dcterms:modified>
</cp:coreProperties>
</file>